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B13F3" w14:textId="77777777" w:rsidR="00D51370" w:rsidRDefault="001D1A8A" w:rsidP="000E4784">
      <w:pPr>
        <w:jc w:val="center"/>
        <w:rPr>
          <w:rFonts w:ascii="Times New Roman" w:hAnsi="Times New Roman" w:cs="Times New Roman"/>
          <w:b/>
          <w:sz w:val="24"/>
        </w:rPr>
      </w:pPr>
      <w:r w:rsidRPr="001D1A8A">
        <w:rPr>
          <w:rFonts w:ascii="Times New Roman" w:hAnsi="Times New Roman" w:cs="Times New Roman"/>
          <w:b/>
          <w:sz w:val="24"/>
        </w:rPr>
        <w:t>Techninė specifikacija</w:t>
      </w:r>
    </w:p>
    <w:p w14:paraId="1832FE56" w14:textId="645FDFB9" w:rsidR="00B919A5" w:rsidRDefault="00B919A5" w:rsidP="000E4784">
      <w:pPr>
        <w:jc w:val="center"/>
        <w:rPr>
          <w:rFonts w:ascii="Times New Roman" w:hAnsi="Times New Roman" w:cs="Times New Roman"/>
          <w:b/>
          <w:sz w:val="24"/>
        </w:rPr>
      </w:pPr>
      <w:r>
        <w:rPr>
          <w:rFonts w:ascii="Times New Roman" w:hAnsi="Times New Roman" w:cs="Times New Roman"/>
          <w:b/>
          <w:sz w:val="24"/>
        </w:rPr>
        <w:t>Lentynų sistemos registratūros patalpai</w:t>
      </w:r>
    </w:p>
    <w:p w14:paraId="726D8C1C" w14:textId="77777777" w:rsidR="00121131" w:rsidRPr="00BF7533" w:rsidRDefault="00121131" w:rsidP="00121131">
      <w:pPr>
        <w:tabs>
          <w:tab w:val="left" w:pos="-142"/>
          <w:tab w:val="left" w:pos="1418"/>
        </w:tabs>
        <w:spacing w:after="0" w:line="240" w:lineRule="auto"/>
        <w:ind w:left="-142" w:firstLine="993"/>
        <w:jc w:val="both"/>
        <w:rPr>
          <w:rFonts w:ascii="Times New Roman" w:eastAsia="Times New Roman" w:hAnsi="Times New Roman" w:cs="Times New Roman"/>
          <w:b/>
          <w:bCs/>
          <w:i/>
          <w:iCs/>
          <w:sz w:val="24"/>
          <w:szCs w:val="24"/>
          <w14:ligatures w14:val="standardContextual"/>
        </w:rPr>
      </w:pPr>
      <w:r w:rsidRPr="00BF7533">
        <w:rPr>
          <w:rFonts w:ascii="Times New Roman" w:eastAsia="Times New Roman" w:hAnsi="Times New Roman" w:cs="Times New Roman"/>
          <w:b/>
          <w:bCs/>
          <w:i/>
          <w:iCs/>
          <w:sz w:val="24"/>
          <w:szCs w:val="24"/>
          <w14:ligatures w14:val="standardContextual"/>
        </w:rPr>
        <w:t xml:space="preserve">Jeigu tiekėjo siūlomos prekės </w:t>
      </w:r>
      <w:r w:rsidRPr="00BF7533">
        <w:rPr>
          <w:rFonts w:ascii="Times New Roman" w:eastAsia="Times New Roman" w:hAnsi="Times New Roman" w:cs="Times New Roman"/>
          <w:b/>
          <w:bCs/>
          <w:i/>
          <w:iCs/>
          <w:sz w:val="24"/>
          <w:szCs w:val="24"/>
          <w:u w:val="single"/>
          <w14:ligatures w14:val="standardContextual"/>
        </w:rPr>
        <w:t>yra pagamintos (sukurtos)</w:t>
      </w:r>
      <w:r w:rsidRPr="00BF7533">
        <w:rPr>
          <w:rFonts w:ascii="Times New Roman" w:eastAsia="Times New Roman" w:hAnsi="Times New Roman" w:cs="Times New Roman"/>
          <w:b/>
          <w:bCs/>
          <w:i/>
          <w:iCs/>
          <w:sz w:val="24"/>
          <w:szCs w:val="24"/>
          <w14:ligatures w14:val="standardContextual"/>
        </w:rPr>
        <w:t xml:space="preserve">, įrodant siūlomos prekės atitiktį techninės specifikacijos reikalavimams, pateikiami prekės gamintojo dokumentai </w:t>
      </w:r>
      <w:r w:rsidRPr="00BF7533">
        <w:rPr>
          <w:rFonts w:ascii="Times New Roman" w:eastAsia="Times New Roman" w:hAnsi="Times New Roman" w:cs="Times New Roman"/>
          <w:i/>
          <w:iCs/>
          <w:sz w:val="24"/>
          <w:szCs w:val="24"/>
          <w14:ligatures w14:val="standardContextual"/>
        </w:rPr>
        <w:t>(techninės specifikacijos, katalogų, bukletų kopijos, internetinės nuorodos į prekių gamintojo puslapius, atitinkamą (-</w:t>
      </w:r>
      <w:proofErr w:type="spellStart"/>
      <w:r w:rsidRPr="00BF7533">
        <w:rPr>
          <w:rFonts w:ascii="Times New Roman" w:eastAsia="Times New Roman" w:hAnsi="Times New Roman" w:cs="Times New Roman"/>
          <w:i/>
          <w:iCs/>
          <w:sz w:val="24"/>
          <w:szCs w:val="24"/>
          <w14:ligatures w14:val="standardContextual"/>
        </w:rPr>
        <w:t>us</w:t>
      </w:r>
      <w:proofErr w:type="spellEnd"/>
      <w:r w:rsidRPr="00BF7533">
        <w:rPr>
          <w:rFonts w:ascii="Times New Roman" w:eastAsia="Times New Roman" w:hAnsi="Times New Roman" w:cs="Times New Roman"/>
          <w:i/>
          <w:iCs/>
          <w:sz w:val="24"/>
          <w:szCs w:val="24"/>
          <w14:ligatures w14:val="standardContextual"/>
        </w:rPr>
        <w:t>) techninės specifikacijos reikalavimą (-</w:t>
      </w:r>
      <w:proofErr w:type="spellStart"/>
      <w:r w:rsidRPr="00BF7533">
        <w:rPr>
          <w:rFonts w:ascii="Times New Roman" w:eastAsia="Times New Roman" w:hAnsi="Times New Roman" w:cs="Times New Roman"/>
          <w:i/>
          <w:iCs/>
          <w:sz w:val="24"/>
          <w:szCs w:val="24"/>
          <w14:ligatures w14:val="standardContextual"/>
        </w:rPr>
        <w:t>us</w:t>
      </w:r>
      <w:proofErr w:type="spellEnd"/>
      <w:r w:rsidRPr="00BF7533">
        <w:rPr>
          <w:rFonts w:ascii="Times New Roman" w:eastAsia="Times New Roman" w:hAnsi="Times New Roman" w:cs="Times New Roman"/>
          <w:i/>
          <w:iCs/>
          <w:sz w:val="24"/>
          <w:szCs w:val="24"/>
          <w14:ligatures w14:val="standardContextual"/>
        </w:rPr>
        <w:t>) patvirtinanti (-</w:t>
      </w:r>
      <w:proofErr w:type="spellStart"/>
      <w:r w:rsidRPr="00BF7533">
        <w:rPr>
          <w:rFonts w:ascii="Times New Roman" w:eastAsia="Times New Roman" w:hAnsi="Times New Roman" w:cs="Times New Roman"/>
          <w:i/>
          <w:iCs/>
          <w:sz w:val="24"/>
          <w:szCs w:val="24"/>
          <w14:ligatures w14:val="standardContextual"/>
        </w:rPr>
        <w:t>čios</w:t>
      </w:r>
      <w:proofErr w:type="spellEnd"/>
      <w:r w:rsidRPr="00BF7533">
        <w:rPr>
          <w:rFonts w:ascii="Times New Roman" w:eastAsia="Times New Roman" w:hAnsi="Times New Roman" w:cs="Times New Roman"/>
          <w:i/>
          <w:iCs/>
          <w:sz w:val="24"/>
          <w:szCs w:val="24"/>
          <w14:ligatures w14:val="standardContextual"/>
        </w:rPr>
        <w:t>) momentinė (-ės) ekrano kopija (-</w:t>
      </w:r>
      <w:proofErr w:type="spellStart"/>
      <w:r w:rsidRPr="00BF7533">
        <w:rPr>
          <w:rFonts w:ascii="Times New Roman" w:eastAsia="Times New Roman" w:hAnsi="Times New Roman" w:cs="Times New Roman"/>
          <w:i/>
          <w:iCs/>
          <w:sz w:val="24"/>
          <w:szCs w:val="24"/>
          <w14:ligatures w14:val="standardContextual"/>
        </w:rPr>
        <w:t>os</w:t>
      </w:r>
      <w:proofErr w:type="spellEnd"/>
      <w:r w:rsidRPr="00BF7533">
        <w:rPr>
          <w:rFonts w:ascii="Times New Roman" w:eastAsia="Times New Roman" w:hAnsi="Times New Roman" w:cs="Times New Roman"/>
          <w:i/>
          <w:iCs/>
          <w:sz w:val="24"/>
          <w:szCs w:val="24"/>
          <w14:ligatures w14:val="standardContextual"/>
        </w:rPr>
        <w:t>) (</w:t>
      </w:r>
      <w:proofErr w:type="spellStart"/>
      <w:r w:rsidRPr="00BF7533">
        <w:rPr>
          <w:rFonts w:ascii="Times New Roman" w:eastAsia="Times New Roman" w:hAnsi="Times New Roman" w:cs="Times New Roman"/>
          <w:i/>
          <w:iCs/>
          <w:sz w:val="24"/>
          <w:szCs w:val="24"/>
          <w14:ligatures w14:val="standardContextual"/>
        </w:rPr>
        <w:t>print</w:t>
      </w:r>
      <w:proofErr w:type="spellEnd"/>
      <w:r w:rsidRPr="00BF7533">
        <w:rPr>
          <w:rFonts w:ascii="Times New Roman" w:eastAsia="Times New Roman" w:hAnsi="Times New Roman" w:cs="Times New Roman"/>
          <w:i/>
          <w:iCs/>
          <w:sz w:val="24"/>
          <w:szCs w:val="24"/>
          <w14:ligatures w14:val="standardContextual"/>
        </w:rPr>
        <w:t xml:space="preserve"> </w:t>
      </w:r>
      <w:proofErr w:type="spellStart"/>
      <w:r w:rsidRPr="00BF7533">
        <w:rPr>
          <w:rFonts w:ascii="Times New Roman" w:eastAsia="Times New Roman" w:hAnsi="Times New Roman" w:cs="Times New Roman"/>
          <w:i/>
          <w:iCs/>
          <w:sz w:val="24"/>
          <w:szCs w:val="24"/>
          <w14:ligatures w14:val="standardContextual"/>
        </w:rPr>
        <w:t>screen</w:t>
      </w:r>
      <w:proofErr w:type="spellEnd"/>
      <w:r w:rsidRPr="00BF7533">
        <w:rPr>
          <w:rFonts w:ascii="Times New Roman" w:eastAsia="Times New Roman" w:hAnsi="Times New Roman" w:cs="Times New Roman"/>
          <w:i/>
          <w:iCs/>
          <w:sz w:val="24"/>
          <w:szCs w:val="24"/>
          <w14:ligatures w14:val="standardContextual"/>
        </w:rPr>
        <w:t>) (tokiu atveju momentinėje ekrano kopijoje (</w:t>
      </w:r>
      <w:proofErr w:type="spellStart"/>
      <w:r w:rsidRPr="00BF7533">
        <w:rPr>
          <w:rFonts w:ascii="Times New Roman" w:eastAsia="Times New Roman" w:hAnsi="Times New Roman" w:cs="Times New Roman"/>
          <w:i/>
          <w:iCs/>
          <w:sz w:val="24"/>
          <w:szCs w:val="24"/>
          <w14:ligatures w14:val="standardContextual"/>
        </w:rPr>
        <w:t>print</w:t>
      </w:r>
      <w:proofErr w:type="spellEnd"/>
      <w:r w:rsidRPr="00BF7533">
        <w:rPr>
          <w:rFonts w:ascii="Times New Roman" w:eastAsia="Times New Roman" w:hAnsi="Times New Roman" w:cs="Times New Roman"/>
          <w:i/>
          <w:iCs/>
          <w:sz w:val="24"/>
          <w:szCs w:val="24"/>
          <w14:ligatures w14:val="standardContextual"/>
        </w:rPr>
        <w:t xml:space="preserve"> </w:t>
      </w:r>
      <w:proofErr w:type="spellStart"/>
      <w:r w:rsidRPr="00BF7533">
        <w:rPr>
          <w:rFonts w:ascii="Times New Roman" w:eastAsia="Times New Roman" w:hAnsi="Times New Roman" w:cs="Times New Roman"/>
          <w:i/>
          <w:iCs/>
          <w:sz w:val="24"/>
          <w:szCs w:val="24"/>
          <w14:ligatures w14:val="standardContextual"/>
        </w:rPr>
        <w:t>screen</w:t>
      </w:r>
      <w:proofErr w:type="spellEnd"/>
      <w:r w:rsidRPr="00BF7533">
        <w:rPr>
          <w:rFonts w:ascii="Times New Roman" w:eastAsia="Times New Roman" w:hAnsi="Times New Roman" w:cs="Times New Roman"/>
          <w:i/>
          <w:iCs/>
          <w:sz w:val="24"/>
          <w:szCs w:val="24"/>
          <w14:ligatures w14:val="standardContextual"/>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6FA4F44C" w14:textId="77777777" w:rsidR="00121131" w:rsidRPr="00BF7533" w:rsidRDefault="00121131" w:rsidP="00121131">
      <w:pPr>
        <w:tabs>
          <w:tab w:val="left" w:pos="-142"/>
          <w:tab w:val="left" w:pos="1418"/>
        </w:tabs>
        <w:spacing w:after="0" w:line="240" w:lineRule="auto"/>
        <w:ind w:left="-142" w:firstLine="993"/>
        <w:jc w:val="both"/>
        <w:rPr>
          <w:rFonts w:ascii="Times New Roman" w:eastAsia="Times New Roman" w:hAnsi="Times New Roman" w:cs="Times New Roman"/>
          <w:b/>
          <w:bCs/>
          <w:i/>
          <w:iCs/>
          <w:sz w:val="24"/>
          <w:szCs w:val="24"/>
          <w14:ligatures w14:val="standardContextual"/>
        </w:rPr>
      </w:pPr>
      <w:r w:rsidRPr="00BF7533">
        <w:rPr>
          <w:rFonts w:ascii="Times New Roman" w:eastAsia="Times New Roman" w:hAnsi="Times New Roman" w:cs="Times New Roman"/>
          <w:b/>
          <w:bCs/>
          <w:i/>
          <w:iCs/>
          <w:sz w:val="24"/>
          <w:szCs w:val="24"/>
          <w14:ligatures w14:val="standardContextual"/>
        </w:rPr>
        <w:t xml:space="preserve">Jeigu tiekėjo siūlomos prekės </w:t>
      </w:r>
      <w:r w:rsidRPr="00BF7533">
        <w:rPr>
          <w:rFonts w:ascii="Times New Roman" w:eastAsia="Times New Roman" w:hAnsi="Times New Roman" w:cs="Times New Roman"/>
          <w:b/>
          <w:bCs/>
          <w:i/>
          <w:iCs/>
          <w:sz w:val="24"/>
          <w:szCs w:val="24"/>
          <w:u w:val="single"/>
          <w14:ligatures w14:val="standardContextual"/>
        </w:rPr>
        <w:t>nėra pagamintos (sukurtos)</w:t>
      </w:r>
      <w:r w:rsidRPr="00BF7533">
        <w:rPr>
          <w:rFonts w:ascii="Times New Roman" w:eastAsia="Times New Roman" w:hAnsi="Times New Roman" w:cs="Times New Roman"/>
          <w:b/>
          <w:bCs/>
          <w:i/>
          <w:iCs/>
          <w:sz w:val="24"/>
          <w:szCs w:val="24"/>
          <w14:ligatures w14:val="standardContextual"/>
        </w:rPr>
        <w:t xml:space="preserve"> ir tiekėjas </w:t>
      </w:r>
      <w:r w:rsidRPr="00BF7533">
        <w:rPr>
          <w:rFonts w:ascii="Times New Roman" w:eastAsia="Times New Roman" w:hAnsi="Times New Roman" w:cs="Times New Roman"/>
          <w:b/>
          <w:bCs/>
          <w:i/>
          <w:iCs/>
          <w:sz w:val="24"/>
          <w:szCs w:val="24"/>
          <w:u w:val="single"/>
          <w14:ligatures w14:val="standardContextual"/>
        </w:rPr>
        <w:t>pats bus siūlomų prekių gamintojas</w:t>
      </w:r>
      <w:r w:rsidRPr="00BF7533">
        <w:rPr>
          <w:rFonts w:ascii="Times New Roman" w:eastAsia="Times New Roman" w:hAnsi="Times New Roman" w:cs="Times New Roman"/>
          <w:b/>
          <w:bCs/>
          <w:i/>
          <w:iCs/>
          <w:sz w:val="24"/>
          <w:szCs w:val="24"/>
          <w14:ligatures w14:val="standardContextual"/>
        </w:rPr>
        <w:t>, papildomų atitiktį reikalavimams patvirtinančių dokumentų pateikti nereikalaujama.</w:t>
      </w:r>
    </w:p>
    <w:p w14:paraId="669C7658" w14:textId="1CCEE45E" w:rsidR="00B009E4" w:rsidRPr="00121131" w:rsidRDefault="00121131" w:rsidP="00121131">
      <w:pPr>
        <w:tabs>
          <w:tab w:val="left" w:pos="-142"/>
          <w:tab w:val="left" w:pos="1418"/>
        </w:tabs>
        <w:spacing w:after="0" w:line="240" w:lineRule="auto"/>
        <w:ind w:left="-142" w:firstLine="993"/>
        <w:jc w:val="both"/>
        <w:rPr>
          <w:rFonts w:ascii="Times New Roman" w:eastAsia="Times New Roman" w:hAnsi="Times New Roman" w:cs="Times New Roman"/>
          <w:b/>
          <w:bCs/>
          <w:i/>
          <w:iCs/>
          <w:sz w:val="24"/>
          <w:szCs w:val="24"/>
          <w14:ligatures w14:val="standardContextual"/>
        </w:rPr>
      </w:pPr>
      <w:r w:rsidRPr="00BF7533">
        <w:rPr>
          <w:rFonts w:ascii="Times New Roman" w:eastAsia="Times New Roman" w:hAnsi="Times New Roman" w:cs="Times New Roman"/>
          <w:b/>
          <w:bCs/>
          <w:i/>
          <w:iCs/>
          <w:sz w:val="24"/>
          <w:szCs w:val="24"/>
          <w14:ligatures w14:val="standardContextual"/>
        </w:rPr>
        <w:t xml:space="preserve">Jeigu tiekėjo siūlomos prekės </w:t>
      </w:r>
      <w:r w:rsidRPr="00BF7533">
        <w:rPr>
          <w:rFonts w:ascii="Times New Roman" w:eastAsia="Times New Roman" w:hAnsi="Times New Roman" w:cs="Times New Roman"/>
          <w:b/>
          <w:bCs/>
          <w:i/>
          <w:iCs/>
          <w:sz w:val="24"/>
          <w:szCs w:val="24"/>
          <w:u w:val="single"/>
          <w14:ligatures w14:val="standardContextual"/>
        </w:rPr>
        <w:t>nėra pagamintos (sukurtos) ir tiekėjas pats jų negamins</w:t>
      </w:r>
      <w:r w:rsidRPr="00BF7533">
        <w:rPr>
          <w:rFonts w:ascii="Times New Roman" w:eastAsia="Times New Roman" w:hAnsi="Times New Roman" w:cs="Times New Roman"/>
          <w:b/>
          <w:bCs/>
          <w:i/>
          <w:iCs/>
          <w:sz w:val="24"/>
          <w:szCs w:val="24"/>
          <w14:ligatures w14:val="standardContextual"/>
        </w:rPr>
        <w:t>, jis turi pateikti siūlomų prekių gamintojo (-ų) raštiškus patvirtinimus dėl prekių atitikties reikalavimams (atitikties deklaracijas ar pan.).</w:t>
      </w:r>
    </w:p>
    <w:p w14:paraId="6F7A9B88" w14:textId="77777777" w:rsidR="00B009E4" w:rsidRDefault="00B009E4" w:rsidP="000E4784">
      <w:pPr>
        <w:jc w:val="center"/>
        <w:rPr>
          <w:rFonts w:ascii="Times New Roman" w:hAnsi="Times New Roman" w:cs="Times New Roman"/>
          <w:b/>
          <w:sz w:val="24"/>
        </w:rPr>
      </w:pPr>
    </w:p>
    <w:p w14:paraId="2F509C57" w14:textId="4FBBA794" w:rsidR="00237D04" w:rsidRPr="00237D04" w:rsidRDefault="00E94721" w:rsidP="00237D04">
      <w:pPr>
        <w:pStyle w:val="Sraopastraipa"/>
        <w:numPr>
          <w:ilvl w:val="0"/>
          <w:numId w:val="2"/>
        </w:numPr>
        <w:rPr>
          <w:rFonts w:asciiTheme="majorBidi" w:hAnsiTheme="majorBidi" w:cstheme="majorBidi"/>
          <w:b/>
          <w:sz w:val="24"/>
          <w:szCs w:val="24"/>
        </w:rPr>
      </w:pPr>
      <w:r w:rsidRPr="00237D04">
        <w:rPr>
          <w:rFonts w:asciiTheme="majorBidi" w:hAnsiTheme="majorBidi" w:cstheme="majorBidi"/>
          <w:b/>
          <w:sz w:val="24"/>
          <w:szCs w:val="24"/>
        </w:rPr>
        <w:t>Bendrieji reikalavimai:</w:t>
      </w:r>
    </w:p>
    <w:p w14:paraId="40CC4D6A" w14:textId="77777777" w:rsidR="00B919A5" w:rsidRPr="00B919A5" w:rsidRDefault="00B919A5" w:rsidP="00237D04">
      <w:pPr>
        <w:pStyle w:val="Sraopastraipa"/>
        <w:numPr>
          <w:ilvl w:val="1"/>
          <w:numId w:val="2"/>
        </w:numPr>
        <w:rPr>
          <w:rFonts w:asciiTheme="majorBidi" w:hAnsiTheme="majorBidi" w:cstheme="majorBidi"/>
          <w:bCs/>
          <w:sz w:val="24"/>
          <w:szCs w:val="24"/>
        </w:rPr>
      </w:pPr>
      <w:r w:rsidRPr="00721341">
        <w:rPr>
          <w:rFonts w:ascii="Times New Roman" w:hAnsi="Times New Roman" w:cs="Times New Roman"/>
          <w:sz w:val="24"/>
          <w:szCs w:val="24"/>
        </w:rPr>
        <w:t>Prekės pristatymo terminas – ne vėliau kaip per 3 mėnesius nuo Prekės pirkimo ir pardavimo sutarties pasirašymo</w:t>
      </w:r>
      <w:r>
        <w:rPr>
          <w:rFonts w:ascii="Times New Roman" w:hAnsi="Times New Roman" w:cs="Times New Roman"/>
          <w:sz w:val="24"/>
          <w:szCs w:val="24"/>
        </w:rPr>
        <w:t>.</w:t>
      </w:r>
    </w:p>
    <w:p w14:paraId="6788B5FA" w14:textId="64EBB003" w:rsidR="00237D04" w:rsidRPr="00237D04" w:rsidRDefault="00237D04" w:rsidP="00237D04">
      <w:pPr>
        <w:pStyle w:val="Sraopastraipa"/>
        <w:numPr>
          <w:ilvl w:val="1"/>
          <w:numId w:val="2"/>
        </w:numPr>
        <w:rPr>
          <w:rFonts w:asciiTheme="majorBidi" w:hAnsiTheme="majorBidi" w:cstheme="majorBidi"/>
          <w:bCs/>
          <w:sz w:val="24"/>
          <w:szCs w:val="24"/>
        </w:rPr>
      </w:pPr>
      <w:r w:rsidRPr="00237D04">
        <w:rPr>
          <w:rFonts w:asciiTheme="majorBidi" w:hAnsiTheme="majorBidi" w:cstheme="majorBidi"/>
          <w:bCs/>
          <w:sz w:val="24"/>
          <w:szCs w:val="24"/>
          <w:shd w:val="clear" w:color="auto" w:fill="FFFFFF"/>
        </w:rPr>
        <w:t>Visoms prekėms turi būti taikoma garantija ne mažiau kaip  24 mėn.</w:t>
      </w:r>
    </w:p>
    <w:p w14:paraId="0FBCD217" w14:textId="72EDA9EF" w:rsidR="00237D04" w:rsidRDefault="00237D04" w:rsidP="00237D04">
      <w:pPr>
        <w:pStyle w:val="Sraopastraipa"/>
        <w:numPr>
          <w:ilvl w:val="1"/>
          <w:numId w:val="2"/>
        </w:numPr>
        <w:rPr>
          <w:rFonts w:asciiTheme="majorBidi" w:hAnsiTheme="majorBidi" w:cstheme="majorBidi"/>
          <w:bCs/>
          <w:sz w:val="24"/>
          <w:szCs w:val="24"/>
        </w:rPr>
      </w:pPr>
      <w:r w:rsidRPr="00237D04">
        <w:rPr>
          <w:rFonts w:asciiTheme="majorBidi" w:hAnsiTheme="majorBidi" w:cstheme="majorBidi"/>
          <w:bCs/>
          <w:sz w:val="24"/>
          <w:szCs w:val="24"/>
        </w:rPr>
        <w:t xml:space="preserve">Lentynos sistemos turi būti pristatytos į VšĮ Skuodo PSPC, adresu Šatrijos g. </w:t>
      </w:r>
      <w:r w:rsidR="00721341">
        <w:rPr>
          <w:rFonts w:asciiTheme="majorBidi" w:hAnsiTheme="majorBidi" w:cstheme="majorBidi"/>
          <w:bCs/>
          <w:sz w:val="24"/>
          <w:szCs w:val="24"/>
        </w:rPr>
        <w:t>5</w:t>
      </w:r>
      <w:r w:rsidRPr="00237D04">
        <w:rPr>
          <w:rFonts w:asciiTheme="majorBidi" w:hAnsiTheme="majorBidi" w:cstheme="majorBidi"/>
          <w:bCs/>
          <w:sz w:val="24"/>
          <w:szCs w:val="24"/>
        </w:rPr>
        <w:t xml:space="preserve"> Skuodas, užneštos ir pilnai surinktos bei sumontuotos </w:t>
      </w:r>
      <w:r w:rsidR="00B02F42">
        <w:rPr>
          <w:rFonts w:asciiTheme="majorBidi" w:hAnsiTheme="majorBidi" w:cstheme="majorBidi"/>
          <w:bCs/>
          <w:sz w:val="24"/>
          <w:szCs w:val="24"/>
        </w:rPr>
        <w:t xml:space="preserve">Skuodo PSPC </w:t>
      </w:r>
      <w:r w:rsidRPr="00237D04">
        <w:rPr>
          <w:rFonts w:asciiTheme="majorBidi" w:hAnsiTheme="majorBidi" w:cstheme="majorBidi"/>
          <w:bCs/>
          <w:sz w:val="24"/>
          <w:szCs w:val="24"/>
        </w:rPr>
        <w:t>registratūros patalpoje.</w:t>
      </w:r>
    </w:p>
    <w:p w14:paraId="1A3D34DF" w14:textId="77777777" w:rsidR="00B919A5" w:rsidRPr="00B919A5" w:rsidRDefault="003A23BD" w:rsidP="00B919A5">
      <w:pPr>
        <w:pStyle w:val="Sraopastraipa"/>
        <w:numPr>
          <w:ilvl w:val="1"/>
          <w:numId w:val="2"/>
        </w:numPr>
        <w:rPr>
          <w:rFonts w:asciiTheme="majorBidi" w:hAnsiTheme="majorBidi" w:cstheme="majorBidi"/>
          <w:bCs/>
          <w:sz w:val="24"/>
          <w:szCs w:val="24"/>
        </w:rPr>
      </w:pPr>
      <w:r w:rsidRPr="002A20A2">
        <w:rPr>
          <w:rFonts w:asciiTheme="majorBidi" w:hAnsiTheme="majorBidi" w:cstheme="majorBidi"/>
          <w:sz w:val="24"/>
          <w:szCs w:val="24"/>
        </w:rPr>
        <w:t>Turi būti išsivežtos visos pakuotės, kartonai, likę po prekių išpakavimo</w:t>
      </w:r>
      <w:r w:rsidR="002A20A2">
        <w:rPr>
          <w:rFonts w:asciiTheme="majorBidi" w:hAnsiTheme="majorBidi" w:cstheme="majorBidi"/>
          <w:sz w:val="24"/>
          <w:szCs w:val="24"/>
        </w:rPr>
        <w:t>, montavimo</w:t>
      </w:r>
      <w:r w:rsidRPr="002A20A2">
        <w:rPr>
          <w:rFonts w:asciiTheme="majorBidi" w:hAnsiTheme="majorBidi" w:cstheme="majorBidi"/>
          <w:sz w:val="24"/>
          <w:szCs w:val="24"/>
        </w:rPr>
        <w:t>.</w:t>
      </w:r>
    </w:p>
    <w:p w14:paraId="67CD9DFB" w14:textId="529C1CB5" w:rsidR="00721341" w:rsidRPr="00B919A5" w:rsidRDefault="00721341" w:rsidP="00B919A5">
      <w:pPr>
        <w:pStyle w:val="Sraopastraipa"/>
        <w:numPr>
          <w:ilvl w:val="1"/>
          <w:numId w:val="2"/>
        </w:numPr>
        <w:rPr>
          <w:rFonts w:asciiTheme="majorBidi" w:hAnsiTheme="majorBidi" w:cstheme="majorBidi"/>
          <w:bCs/>
          <w:sz w:val="24"/>
          <w:szCs w:val="24"/>
        </w:rPr>
      </w:pPr>
      <w:r w:rsidRPr="00B919A5">
        <w:rPr>
          <w:rFonts w:ascii="Times New Roman" w:hAnsi="Times New Roman" w:cs="Times New Roman"/>
          <w:sz w:val="24"/>
          <w:szCs w:val="24"/>
          <w:lang w:eastAsia="lt-LT"/>
        </w:rPr>
        <w:t>Prekės kaina turi būti pateikta kartu su visomis išlaidomis: transportavimo, montavimo ir apmokymas naudotis.</w:t>
      </w:r>
    </w:p>
    <w:p w14:paraId="1DB28860" w14:textId="1D5E4C02" w:rsidR="00A46B4C" w:rsidRPr="00B919A5" w:rsidRDefault="00B919A5" w:rsidP="00B919A5">
      <w:pPr>
        <w:spacing w:after="0" w:line="240" w:lineRule="auto"/>
        <w:jc w:val="both"/>
        <w:rPr>
          <w:rFonts w:ascii="Times New Roman" w:hAnsi="Times New Roman" w:cs="Times New Roman"/>
          <w:b/>
          <w:sz w:val="24"/>
          <w:szCs w:val="24"/>
        </w:rPr>
      </w:pPr>
      <w:r w:rsidRPr="00931746">
        <w:rPr>
          <w:rFonts w:ascii="Times New Roman" w:hAnsi="Times New Roman" w:cs="Times New Roman"/>
          <w:b/>
          <w:sz w:val="24"/>
          <w:szCs w:val="24"/>
        </w:rPr>
        <w:t>2. Perkamo objekto privalomieji techniniai reikalavimai:</w:t>
      </w:r>
    </w:p>
    <w:tbl>
      <w:tblPr>
        <w:tblStyle w:val="Lentelstinklelis"/>
        <w:tblW w:w="0" w:type="auto"/>
        <w:tblInd w:w="-147" w:type="dxa"/>
        <w:tblLayout w:type="fixed"/>
        <w:tblLook w:val="04A0" w:firstRow="1" w:lastRow="0" w:firstColumn="1" w:lastColumn="0" w:noHBand="0" w:noVBand="1"/>
      </w:tblPr>
      <w:tblGrid>
        <w:gridCol w:w="709"/>
        <w:gridCol w:w="1560"/>
        <w:gridCol w:w="4961"/>
        <w:gridCol w:w="2410"/>
      </w:tblGrid>
      <w:tr w:rsidR="00C535C3" w:rsidRPr="00C535C3" w14:paraId="108E7349" w14:textId="77777777" w:rsidTr="00C535C3">
        <w:tc>
          <w:tcPr>
            <w:tcW w:w="709" w:type="dxa"/>
          </w:tcPr>
          <w:p w14:paraId="36193CA7" w14:textId="77777777" w:rsidR="00C535C3" w:rsidRPr="00C535C3" w:rsidRDefault="00C535C3" w:rsidP="008560C3">
            <w:pPr>
              <w:rPr>
                <w:rFonts w:ascii="Times New Roman" w:hAnsi="Times New Roman" w:cs="Times New Roman"/>
                <w:b/>
                <w:bCs/>
              </w:rPr>
            </w:pPr>
            <w:r w:rsidRPr="00C535C3">
              <w:rPr>
                <w:rFonts w:ascii="Times New Roman" w:hAnsi="Times New Roman" w:cs="Times New Roman"/>
                <w:b/>
                <w:bCs/>
              </w:rPr>
              <w:t>Eil. Nr.</w:t>
            </w:r>
          </w:p>
        </w:tc>
        <w:tc>
          <w:tcPr>
            <w:tcW w:w="1560" w:type="dxa"/>
          </w:tcPr>
          <w:p w14:paraId="01389163" w14:textId="16B9ED46" w:rsidR="00C535C3" w:rsidRPr="00C535C3" w:rsidRDefault="00C535C3" w:rsidP="00C535C3">
            <w:pPr>
              <w:jc w:val="center"/>
              <w:rPr>
                <w:rFonts w:ascii="Times New Roman" w:hAnsi="Times New Roman" w:cs="Times New Roman"/>
                <w:b/>
                <w:bCs/>
              </w:rPr>
            </w:pPr>
            <w:r w:rsidRPr="00C535C3">
              <w:rPr>
                <w:rFonts w:ascii="Times New Roman" w:hAnsi="Times New Roman" w:cs="Times New Roman"/>
                <w:b/>
                <w:bCs/>
              </w:rPr>
              <w:t>Lentynos sistemos pavadinimas</w:t>
            </w:r>
            <w:r w:rsidR="00FB178D">
              <w:rPr>
                <w:rFonts w:ascii="Times New Roman" w:hAnsi="Times New Roman" w:cs="Times New Roman"/>
                <w:b/>
                <w:bCs/>
              </w:rPr>
              <w:t xml:space="preserve">, </w:t>
            </w:r>
            <w:r w:rsidRPr="00C535C3">
              <w:rPr>
                <w:rFonts w:ascii="Times New Roman" w:hAnsi="Times New Roman" w:cs="Times New Roman"/>
                <w:b/>
                <w:bCs/>
              </w:rPr>
              <w:t>Nr.</w:t>
            </w:r>
          </w:p>
        </w:tc>
        <w:tc>
          <w:tcPr>
            <w:tcW w:w="4961" w:type="dxa"/>
          </w:tcPr>
          <w:p w14:paraId="721C3C86" w14:textId="23D08EE6" w:rsidR="00C535C3" w:rsidRPr="00C535C3" w:rsidRDefault="00C535C3" w:rsidP="00C535C3">
            <w:pPr>
              <w:jc w:val="center"/>
              <w:rPr>
                <w:rFonts w:ascii="Times New Roman" w:hAnsi="Times New Roman" w:cs="Times New Roman"/>
              </w:rPr>
            </w:pPr>
            <w:r w:rsidRPr="00C535C3">
              <w:rPr>
                <w:rFonts w:ascii="Times New Roman" w:hAnsi="Times New Roman" w:cs="Times New Roman"/>
                <w:b/>
                <w:bCs/>
              </w:rPr>
              <w:t>Keliami reikalavimai</w:t>
            </w:r>
          </w:p>
        </w:tc>
        <w:tc>
          <w:tcPr>
            <w:tcW w:w="2410" w:type="dxa"/>
          </w:tcPr>
          <w:p w14:paraId="0F073662" w14:textId="77777777" w:rsidR="00C535C3" w:rsidRPr="00C535C3" w:rsidRDefault="00C535C3" w:rsidP="00C535C3">
            <w:pPr>
              <w:rPr>
                <w:rFonts w:ascii="Times New Roman" w:hAnsi="Times New Roman" w:cs="Times New Roman"/>
                <w:b/>
                <w:bCs/>
              </w:rPr>
            </w:pPr>
            <w:r w:rsidRPr="00C535C3">
              <w:rPr>
                <w:rFonts w:ascii="Times New Roman" w:hAnsi="Times New Roman" w:cs="Times New Roman"/>
                <w:b/>
                <w:bCs/>
              </w:rPr>
              <w:t>Tiekėjo siūlomos</w:t>
            </w:r>
          </w:p>
          <w:p w14:paraId="22BE019B" w14:textId="77777777" w:rsidR="00C535C3" w:rsidRPr="00C535C3" w:rsidRDefault="00C535C3" w:rsidP="00C535C3">
            <w:pPr>
              <w:rPr>
                <w:rFonts w:ascii="Times New Roman" w:hAnsi="Times New Roman" w:cs="Times New Roman"/>
                <w:b/>
                <w:bCs/>
              </w:rPr>
            </w:pPr>
            <w:r w:rsidRPr="00C535C3">
              <w:rPr>
                <w:rFonts w:ascii="Times New Roman" w:hAnsi="Times New Roman" w:cs="Times New Roman"/>
                <w:b/>
                <w:bCs/>
              </w:rPr>
              <w:t>prekės aprašymas,</w:t>
            </w:r>
          </w:p>
          <w:p w14:paraId="6E504D08" w14:textId="77777777" w:rsidR="00C535C3" w:rsidRPr="00C535C3" w:rsidRDefault="00C535C3" w:rsidP="00C535C3">
            <w:pPr>
              <w:rPr>
                <w:rFonts w:ascii="Times New Roman" w:hAnsi="Times New Roman" w:cs="Times New Roman"/>
                <w:b/>
                <w:bCs/>
              </w:rPr>
            </w:pPr>
            <w:r w:rsidRPr="00C535C3">
              <w:rPr>
                <w:rFonts w:ascii="Times New Roman" w:hAnsi="Times New Roman" w:cs="Times New Roman"/>
                <w:b/>
                <w:bCs/>
              </w:rPr>
              <w:t>atitiktis iškeltam</w:t>
            </w:r>
          </w:p>
          <w:p w14:paraId="19A80ED0" w14:textId="77777777" w:rsidR="00C535C3" w:rsidRPr="00C535C3" w:rsidRDefault="00C535C3" w:rsidP="00C535C3">
            <w:pPr>
              <w:rPr>
                <w:rFonts w:ascii="Times New Roman" w:hAnsi="Times New Roman" w:cs="Times New Roman"/>
                <w:b/>
                <w:bCs/>
              </w:rPr>
            </w:pPr>
            <w:r w:rsidRPr="00C535C3">
              <w:rPr>
                <w:rFonts w:ascii="Times New Roman" w:hAnsi="Times New Roman" w:cs="Times New Roman"/>
                <w:b/>
                <w:bCs/>
              </w:rPr>
              <w:t>reikalavimui</w:t>
            </w:r>
          </w:p>
          <w:p w14:paraId="5F4D1269" w14:textId="77777777" w:rsidR="00C535C3" w:rsidRPr="00C535C3" w:rsidRDefault="00C535C3" w:rsidP="00C535C3">
            <w:pPr>
              <w:rPr>
                <w:rFonts w:ascii="Times New Roman" w:hAnsi="Times New Roman" w:cs="Times New Roman"/>
                <w:b/>
                <w:bCs/>
              </w:rPr>
            </w:pPr>
            <w:r w:rsidRPr="00C535C3">
              <w:rPr>
                <w:rFonts w:ascii="Times New Roman" w:hAnsi="Times New Roman" w:cs="Times New Roman"/>
                <w:b/>
                <w:bCs/>
              </w:rPr>
              <w:t>techninėje</w:t>
            </w:r>
          </w:p>
          <w:p w14:paraId="2AC81F9C" w14:textId="77777777" w:rsidR="00C535C3" w:rsidRPr="00C535C3" w:rsidRDefault="00C535C3" w:rsidP="00C535C3">
            <w:pPr>
              <w:rPr>
                <w:rFonts w:ascii="Times New Roman" w:hAnsi="Times New Roman" w:cs="Times New Roman"/>
                <w:b/>
                <w:bCs/>
              </w:rPr>
            </w:pPr>
            <w:r w:rsidRPr="00C535C3">
              <w:rPr>
                <w:rFonts w:ascii="Times New Roman" w:hAnsi="Times New Roman" w:cs="Times New Roman"/>
                <w:b/>
                <w:bCs/>
              </w:rPr>
              <w:t>specifikacijoje</w:t>
            </w:r>
          </w:p>
          <w:p w14:paraId="404ACC5A" w14:textId="22C8DE5C" w:rsidR="00C535C3" w:rsidRPr="00C535C3" w:rsidRDefault="00C535C3" w:rsidP="008560C3">
            <w:pPr>
              <w:rPr>
                <w:rFonts w:ascii="Times New Roman" w:hAnsi="Times New Roman" w:cs="Times New Roman"/>
              </w:rPr>
            </w:pPr>
          </w:p>
        </w:tc>
      </w:tr>
      <w:tr w:rsidR="00C071AA" w:rsidRPr="00C535C3" w14:paraId="7779B509" w14:textId="77777777" w:rsidTr="00C535C3">
        <w:tc>
          <w:tcPr>
            <w:tcW w:w="709" w:type="dxa"/>
            <w:vMerge w:val="restart"/>
          </w:tcPr>
          <w:p w14:paraId="016FCD1F" w14:textId="0B03324A" w:rsidR="00C071AA" w:rsidRPr="00C535C3" w:rsidRDefault="00C071AA" w:rsidP="008560C3">
            <w:pPr>
              <w:rPr>
                <w:rFonts w:ascii="Times New Roman" w:hAnsi="Times New Roman" w:cs="Times New Roman"/>
                <w:b/>
                <w:bCs/>
              </w:rPr>
            </w:pPr>
            <w:r w:rsidRPr="00C535C3">
              <w:rPr>
                <w:rFonts w:ascii="Times New Roman" w:hAnsi="Times New Roman" w:cs="Times New Roman"/>
                <w:sz w:val="24"/>
                <w:szCs w:val="24"/>
              </w:rPr>
              <w:t>2.1.</w:t>
            </w:r>
          </w:p>
        </w:tc>
        <w:tc>
          <w:tcPr>
            <w:tcW w:w="1560" w:type="dxa"/>
            <w:vMerge w:val="restart"/>
          </w:tcPr>
          <w:p w14:paraId="17D7C3D0" w14:textId="77777777" w:rsidR="00C071AA" w:rsidRPr="00C535C3" w:rsidRDefault="00C071AA" w:rsidP="00FB178D">
            <w:pPr>
              <w:jc w:val="both"/>
              <w:rPr>
                <w:rFonts w:ascii="Times New Roman" w:hAnsi="Times New Roman" w:cs="Times New Roman"/>
                <w:sz w:val="24"/>
                <w:szCs w:val="24"/>
              </w:rPr>
            </w:pPr>
            <w:r w:rsidRPr="00C535C3">
              <w:rPr>
                <w:rFonts w:ascii="Times New Roman" w:hAnsi="Times New Roman" w:cs="Times New Roman"/>
                <w:sz w:val="24"/>
                <w:szCs w:val="24"/>
              </w:rPr>
              <w:t xml:space="preserve">Lentynos sistema </w:t>
            </w:r>
          </w:p>
          <w:p w14:paraId="4B7FBEA8" w14:textId="77777777" w:rsidR="00C071AA" w:rsidRPr="00C535C3" w:rsidRDefault="00C071AA" w:rsidP="00FB178D">
            <w:pPr>
              <w:jc w:val="both"/>
              <w:rPr>
                <w:rFonts w:ascii="Times New Roman" w:hAnsi="Times New Roman" w:cs="Times New Roman"/>
                <w:sz w:val="24"/>
                <w:szCs w:val="24"/>
              </w:rPr>
            </w:pPr>
            <w:r w:rsidRPr="00C535C3">
              <w:rPr>
                <w:rFonts w:ascii="Times New Roman" w:hAnsi="Times New Roman" w:cs="Times New Roman"/>
                <w:sz w:val="24"/>
                <w:szCs w:val="24"/>
              </w:rPr>
              <w:t>3 sekcijos</w:t>
            </w:r>
          </w:p>
          <w:p w14:paraId="7EC2006E" w14:textId="77777777" w:rsidR="00C071AA" w:rsidRPr="00C535C3" w:rsidRDefault="00C071AA" w:rsidP="00FB178D">
            <w:pPr>
              <w:jc w:val="both"/>
              <w:rPr>
                <w:rFonts w:ascii="Times New Roman" w:hAnsi="Times New Roman" w:cs="Times New Roman"/>
                <w:sz w:val="24"/>
                <w:szCs w:val="24"/>
              </w:rPr>
            </w:pPr>
            <w:r w:rsidRPr="00C535C3">
              <w:rPr>
                <w:rFonts w:ascii="Times New Roman" w:hAnsi="Times New Roman" w:cs="Times New Roman"/>
                <w:sz w:val="24"/>
                <w:szCs w:val="24"/>
              </w:rPr>
              <w:t xml:space="preserve">1 vnt. </w:t>
            </w:r>
          </w:p>
          <w:p w14:paraId="73976E26" w14:textId="77777777" w:rsidR="00C071AA" w:rsidRPr="00C535C3" w:rsidRDefault="00C071AA" w:rsidP="00FB178D">
            <w:pPr>
              <w:jc w:val="both"/>
              <w:rPr>
                <w:rFonts w:ascii="Times New Roman" w:hAnsi="Times New Roman" w:cs="Times New Roman"/>
                <w:sz w:val="24"/>
                <w:szCs w:val="24"/>
              </w:rPr>
            </w:pPr>
          </w:p>
          <w:p w14:paraId="391CCA8C" w14:textId="1369A11E" w:rsidR="00C071AA" w:rsidRPr="00C535C3" w:rsidRDefault="00C071AA" w:rsidP="00FB178D">
            <w:pPr>
              <w:jc w:val="both"/>
              <w:rPr>
                <w:rFonts w:ascii="Times New Roman" w:hAnsi="Times New Roman" w:cs="Times New Roman"/>
                <w:b/>
                <w:bCs/>
              </w:rPr>
            </w:pPr>
            <w:r w:rsidRPr="00C535C3">
              <w:rPr>
                <w:rFonts w:ascii="Times New Roman" w:hAnsi="Times New Roman" w:cs="Times New Roman"/>
                <w:sz w:val="24"/>
                <w:szCs w:val="24"/>
              </w:rPr>
              <w:t>Nr. S1</w:t>
            </w:r>
          </w:p>
        </w:tc>
        <w:tc>
          <w:tcPr>
            <w:tcW w:w="4961" w:type="dxa"/>
          </w:tcPr>
          <w:p w14:paraId="20931DC0" w14:textId="5CC4EBEA" w:rsidR="00C071AA" w:rsidRPr="00C535C3" w:rsidRDefault="00C071AA" w:rsidP="00C535C3">
            <w:pPr>
              <w:jc w:val="center"/>
              <w:rPr>
                <w:rFonts w:ascii="Times New Roman" w:hAnsi="Times New Roman" w:cs="Times New Roman"/>
                <w:b/>
                <w:bCs/>
              </w:rPr>
            </w:pPr>
            <w:r>
              <w:rPr>
                <w:rFonts w:ascii="Times New Roman" w:hAnsi="Times New Roman" w:cs="Times New Roman"/>
                <w:b/>
                <w:bCs/>
              </w:rPr>
              <w:t>Gamintojas</w:t>
            </w:r>
          </w:p>
        </w:tc>
        <w:tc>
          <w:tcPr>
            <w:tcW w:w="2410" w:type="dxa"/>
          </w:tcPr>
          <w:p w14:paraId="46E9193B" w14:textId="22E3CED0" w:rsidR="00C071AA" w:rsidRPr="00C071AA" w:rsidRDefault="00C071AA" w:rsidP="00C535C3">
            <w:pPr>
              <w:rPr>
                <w:rFonts w:ascii="Times New Roman" w:hAnsi="Times New Roman" w:cs="Times New Roman"/>
                <w:i/>
                <w:iCs/>
              </w:rPr>
            </w:pPr>
            <w:r w:rsidRPr="00C071AA">
              <w:rPr>
                <w:rFonts w:ascii="Times New Roman" w:hAnsi="Times New Roman" w:cs="Times New Roman"/>
                <w:i/>
                <w:iCs/>
              </w:rPr>
              <w:t>Nurodyti</w:t>
            </w:r>
          </w:p>
        </w:tc>
      </w:tr>
      <w:tr w:rsidR="00C071AA" w:rsidRPr="00C535C3" w14:paraId="4C4B4A8C" w14:textId="77777777" w:rsidTr="00C535C3">
        <w:tc>
          <w:tcPr>
            <w:tcW w:w="709" w:type="dxa"/>
            <w:vMerge/>
          </w:tcPr>
          <w:p w14:paraId="43E98226" w14:textId="7EC94905" w:rsidR="00C071AA" w:rsidRPr="00C535C3" w:rsidRDefault="00C071AA" w:rsidP="008560C3">
            <w:pPr>
              <w:rPr>
                <w:rFonts w:ascii="Times New Roman" w:hAnsi="Times New Roman" w:cs="Times New Roman"/>
                <w:sz w:val="24"/>
                <w:szCs w:val="24"/>
              </w:rPr>
            </w:pPr>
          </w:p>
        </w:tc>
        <w:tc>
          <w:tcPr>
            <w:tcW w:w="1560" w:type="dxa"/>
            <w:vMerge/>
          </w:tcPr>
          <w:p w14:paraId="7032C258" w14:textId="69D7D373" w:rsidR="00C071AA" w:rsidRPr="00C535C3" w:rsidRDefault="00C071AA" w:rsidP="00FB178D">
            <w:pPr>
              <w:jc w:val="both"/>
              <w:rPr>
                <w:rFonts w:ascii="Times New Roman" w:hAnsi="Times New Roman" w:cs="Times New Roman"/>
                <w:sz w:val="24"/>
                <w:szCs w:val="24"/>
              </w:rPr>
            </w:pPr>
          </w:p>
        </w:tc>
        <w:tc>
          <w:tcPr>
            <w:tcW w:w="4961" w:type="dxa"/>
          </w:tcPr>
          <w:p w14:paraId="15FB9DFE" w14:textId="0C75F1C8" w:rsidR="00C071AA" w:rsidRPr="00C535C3" w:rsidRDefault="00C071AA" w:rsidP="00AC17B7">
            <w:pPr>
              <w:autoSpaceDE w:val="0"/>
              <w:autoSpaceDN w:val="0"/>
              <w:adjustRightInd w:val="0"/>
              <w:rPr>
                <w:rFonts w:ascii="Times New Roman" w:hAnsi="Times New Roman" w:cs="Times New Roman"/>
                <w:sz w:val="24"/>
                <w:szCs w:val="24"/>
              </w:rPr>
            </w:pPr>
            <w:r w:rsidRPr="00AD7D16">
              <w:rPr>
                <w:rFonts w:ascii="Times New Roman" w:hAnsi="Times New Roman" w:cs="Times New Roman"/>
                <w:b/>
                <w:bCs/>
                <w:sz w:val="24"/>
                <w:szCs w:val="24"/>
              </w:rPr>
              <w:t>Lentynos sistemos išmatavimai:</w:t>
            </w:r>
            <w:r w:rsidRPr="00AD7D16">
              <w:rPr>
                <w:rFonts w:ascii="Times New Roman" w:hAnsi="Times New Roman" w:cs="Times New Roman"/>
                <w:sz w:val="24"/>
                <w:szCs w:val="24"/>
              </w:rPr>
              <w:t xml:space="preserve"> aukštis 2034 mm (±3</w:t>
            </w:r>
            <w:r>
              <w:rPr>
                <w:rFonts w:ascii="Times New Roman" w:hAnsi="Times New Roman" w:cs="Times New Roman"/>
                <w:sz w:val="24"/>
                <w:szCs w:val="24"/>
              </w:rPr>
              <w:t>0</w:t>
            </w:r>
            <w:r w:rsidRPr="00AD7D16">
              <w:rPr>
                <w:rFonts w:ascii="Times New Roman" w:hAnsi="Times New Roman" w:cs="Times New Roman"/>
                <w:sz w:val="24"/>
                <w:szCs w:val="24"/>
              </w:rPr>
              <w:t xml:space="preserve"> mm), gylis 370 mm (±3</w:t>
            </w:r>
            <w:r>
              <w:rPr>
                <w:rFonts w:ascii="Times New Roman" w:hAnsi="Times New Roman" w:cs="Times New Roman"/>
                <w:sz w:val="24"/>
                <w:szCs w:val="24"/>
              </w:rPr>
              <w:t>0</w:t>
            </w:r>
            <w:r w:rsidRPr="00AD7D16">
              <w:rPr>
                <w:rFonts w:ascii="Times New Roman" w:hAnsi="Times New Roman" w:cs="Times New Roman"/>
                <w:sz w:val="24"/>
                <w:szCs w:val="24"/>
              </w:rPr>
              <w:t xml:space="preserve"> mm), bendras plotis 2700 mm (±3</w:t>
            </w:r>
            <w:r>
              <w:rPr>
                <w:rFonts w:ascii="Times New Roman" w:hAnsi="Times New Roman" w:cs="Times New Roman"/>
                <w:sz w:val="24"/>
                <w:szCs w:val="24"/>
              </w:rPr>
              <w:t>0</w:t>
            </w:r>
            <w:r w:rsidRPr="00AD7D16">
              <w:rPr>
                <w:rFonts w:ascii="Times New Roman" w:hAnsi="Times New Roman" w:cs="Times New Roman"/>
                <w:sz w:val="24"/>
                <w:szCs w:val="24"/>
              </w:rPr>
              <w:t xml:space="preserve"> mm), (3 sekcijos po 900 mm (±3</w:t>
            </w:r>
            <w:r>
              <w:rPr>
                <w:rFonts w:ascii="Times New Roman" w:hAnsi="Times New Roman" w:cs="Times New Roman"/>
                <w:sz w:val="24"/>
                <w:szCs w:val="24"/>
              </w:rPr>
              <w:t>0</w:t>
            </w:r>
            <w:r w:rsidRPr="00AD7D16">
              <w:rPr>
                <w:rFonts w:ascii="Times New Roman" w:hAnsi="Times New Roman" w:cs="Times New Roman"/>
                <w:sz w:val="24"/>
                <w:szCs w:val="24"/>
              </w:rPr>
              <w:t xml:space="preserve"> mm)).</w:t>
            </w:r>
            <w:r w:rsidRPr="00C535C3">
              <w:rPr>
                <w:sz w:val="24"/>
                <w:szCs w:val="24"/>
              </w:rPr>
              <w:t xml:space="preserve"> </w:t>
            </w:r>
            <w:r w:rsidRPr="00C535C3">
              <w:rPr>
                <w:rFonts w:asciiTheme="majorBidi" w:hAnsiTheme="majorBidi" w:cstheme="majorBidi"/>
                <w:sz w:val="24"/>
                <w:szCs w:val="24"/>
              </w:rPr>
              <w:t>Konstrukcija ir lentynos turi būti gaminamos</w:t>
            </w:r>
            <w:r w:rsidRPr="00C535C3">
              <w:rPr>
                <w:rFonts w:ascii="Times New Roman" w:hAnsi="Times New Roman" w:cs="Times New Roman"/>
                <w:sz w:val="24"/>
                <w:szCs w:val="24"/>
              </w:rPr>
              <w:t xml:space="preserve"> iš 1,0 mm (±0,2 mm)</w:t>
            </w:r>
            <w:r w:rsidRPr="00C535C3">
              <w:rPr>
                <w:rFonts w:asciiTheme="majorBidi" w:hAnsiTheme="majorBidi" w:cstheme="majorBidi"/>
                <w:sz w:val="24"/>
                <w:szCs w:val="24"/>
              </w:rPr>
              <w:t xml:space="preserve"> </w:t>
            </w:r>
            <w:r w:rsidRPr="00C535C3">
              <w:rPr>
                <w:rFonts w:ascii="Times New Roman" w:hAnsi="Times New Roman" w:cs="Times New Roman"/>
                <w:sz w:val="24"/>
                <w:szCs w:val="24"/>
              </w:rPr>
              <w:t xml:space="preserve">metalo storio, padengtu epoksidine–poliesterio milteline danga, spalva RAL 9002. </w:t>
            </w:r>
          </w:p>
          <w:p w14:paraId="7DBCFC03" w14:textId="77777777" w:rsidR="00C071AA" w:rsidRDefault="00C071AA" w:rsidP="0072097F">
            <w:pPr>
              <w:autoSpaceDE w:val="0"/>
              <w:autoSpaceDN w:val="0"/>
              <w:adjustRightInd w:val="0"/>
              <w:rPr>
                <w:rFonts w:ascii="Times New Roman" w:hAnsi="Times New Roman" w:cs="Times New Roman"/>
                <w:sz w:val="24"/>
                <w:szCs w:val="24"/>
              </w:rPr>
            </w:pPr>
            <w:r w:rsidRPr="00822CE1">
              <w:rPr>
                <w:rFonts w:ascii="Times New Roman" w:hAnsi="Times New Roman" w:cs="Times New Roman"/>
                <w:b/>
                <w:bCs/>
                <w:sz w:val="24"/>
                <w:szCs w:val="24"/>
              </w:rPr>
              <w:t>Konstrukcija</w:t>
            </w:r>
            <w:r w:rsidRPr="00C535C3">
              <w:rPr>
                <w:rFonts w:ascii="Times New Roman" w:hAnsi="Times New Roman" w:cs="Times New Roman"/>
                <w:sz w:val="24"/>
                <w:szCs w:val="24"/>
              </w:rPr>
              <w:t xml:space="preserve"> turi būti iš uždaro tipo metalinių profilių, stabilizuota kryžminiu tvirtinimu. Kryžminis tvirtinimas turi būti pagamintas iš dviejų įstrižų petnešų, kurios sukabinamos į vieną.</w:t>
            </w:r>
          </w:p>
          <w:p w14:paraId="7AFC2690" w14:textId="561CFDAE" w:rsidR="00C071AA" w:rsidRPr="0072097F" w:rsidRDefault="00C071AA" w:rsidP="0072097F">
            <w:pPr>
              <w:autoSpaceDE w:val="0"/>
              <w:autoSpaceDN w:val="0"/>
              <w:adjustRightInd w:val="0"/>
              <w:rPr>
                <w:rFonts w:asciiTheme="majorBidi" w:hAnsiTheme="majorBidi" w:cstheme="majorBidi"/>
                <w:sz w:val="24"/>
                <w:szCs w:val="24"/>
              </w:rPr>
            </w:pPr>
            <w:r w:rsidRPr="008610CA">
              <w:rPr>
                <w:rFonts w:ascii="Times New Roman" w:hAnsi="Times New Roman" w:cs="Times New Roman"/>
                <w:sz w:val="24"/>
                <w:szCs w:val="24"/>
              </w:rPr>
              <w:lastRenderedPageBreak/>
              <w:t>Šoniniai statramsčiai turi būti uždaro tipo, viduriniai statramsčiai gali būti uždaro arba atviro tipo, metaliniai profiliai, metalo storis 1,0 mm (±0,2 mm).</w:t>
            </w:r>
            <w:r w:rsidRPr="008610CA">
              <w:rPr>
                <w:rFonts w:asciiTheme="majorBidi" w:hAnsiTheme="majorBidi" w:cstheme="majorBidi"/>
                <w:sz w:val="24"/>
                <w:szCs w:val="24"/>
              </w:rPr>
              <w:t xml:space="preserve"> </w:t>
            </w:r>
            <w:r w:rsidRPr="008610CA">
              <w:rPr>
                <w:rFonts w:ascii="Times New Roman" w:hAnsi="Times New Roman" w:cs="Times New Roman"/>
                <w:sz w:val="24"/>
                <w:szCs w:val="24"/>
              </w:rPr>
              <w:t>Matomos priekinės</w:t>
            </w:r>
            <w:r>
              <w:rPr>
                <w:rFonts w:ascii="Times New Roman" w:hAnsi="Times New Roman" w:cs="Times New Roman"/>
                <w:sz w:val="24"/>
                <w:szCs w:val="24"/>
              </w:rPr>
              <w:t xml:space="preserve"> </w:t>
            </w:r>
            <w:r w:rsidRPr="00C535C3">
              <w:rPr>
                <w:rFonts w:ascii="Times New Roman" w:hAnsi="Times New Roman" w:cs="Times New Roman"/>
                <w:sz w:val="24"/>
                <w:szCs w:val="24"/>
              </w:rPr>
              <w:t>statramsčių pusė</w:t>
            </w:r>
            <w:r>
              <w:rPr>
                <w:rFonts w:ascii="Times New Roman" w:hAnsi="Times New Roman" w:cs="Times New Roman"/>
                <w:sz w:val="24"/>
                <w:szCs w:val="24"/>
              </w:rPr>
              <w:t>s</w:t>
            </w:r>
            <w:r w:rsidRPr="00C535C3">
              <w:rPr>
                <w:rFonts w:ascii="Times New Roman" w:hAnsi="Times New Roman" w:cs="Times New Roman"/>
                <w:sz w:val="24"/>
                <w:szCs w:val="24"/>
              </w:rPr>
              <w:t xml:space="preserve"> turi būti lygi</w:t>
            </w:r>
            <w:r>
              <w:rPr>
                <w:rFonts w:ascii="Times New Roman" w:hAnsi="Times New Roman" w:cs="Times New Roman"/>
                <w:sz w:val="24"/>
                <w:szCs w:val="24"/>
              </w:rPr>
              <w:t>os</w:t>
            </w:r>
            <w:r w:rsidRPr="00C535C3">
              <w:rPr>
                <w:rFonts w:ascii="Times New Roman" w:hAnsi="Times New Roman" w:cs="Times New Roman"/>
                <w:sz w:val="24"/>
                <w:szCs w:val="24"/>
              </w:rPr>
              <w:t>, o vidinė</w:t>
            </w:r>
            <w:r>
              <w:rPr>
                <w:rFonts w:ascii="Times New Roman" w:hAnsi="Times New Roman" w:cs="Times New Roman"/>
                <w:sz w:val="24"/>
                <w:szCs w:val="24"/>
              </w:rPr>
              <w:t>s</w:t>
            </w:r>
            <w:r w:rsidRPr="00C535C3">
              <w:rPr>
                <w:rFonts w:ascii="Times New Roman" w:hAnsi="Times New Roman" w:cs="Times New Roman"/>
                <w:sz w:val="24"/>
                <w:szCs w:val="24"/>
              </w:rPr>
              <w:t xml:space="preserve"> pusė</w:t>
            </w:r>
            <w:r>
              <w:rPr>
                <w:rFonts w:ascii="Times New Roman" w:hAnsi="Times New Roman" w:cs="Times New Roman"/>
                <w:sz w:val="24"/>
                <w:szCs w:val="24"/>
              </w:rPr>
              <w:t>s</w:t>
            </w:r>
            <w:r w:rsidRPr="00C535C3">
              <w:rPr>
                <w:rFonts w:ascii="Times New Roman" w:hAnsi="Times New Roman" w:cs="Times New Roman"/>
                <w:sz w:val="24"/>
                <w:szCs w:val="24"/>
              </w:rPr>
              <w:t xml:space="preserve"> perforuot</w:t>
            </w:r>
            <w:r>
              <w:rPr>
                <w:rFonts w:ascii="Times New Roman" w:hAnsi="Times New Roman" w:cs="Times New Roman"/>
                <w:sz w:val="24"/>
                <w:szCs w:val="24"/>
              </w:rPr>
              <w:t>os</w:t>
            </w:r>
            <w:r w:rsidRPr="00C535C3">
              <w:rPr>
                <w:rFonts w:ascii="Times New Roman" w:hAnsi="Times New Roman" w:cs="Times New Roman"/>
                <w:sz w:val="24"/>
                <w:szCs w:val="24"/>
              </w:rPr>
              <w:t xml:space="preserve"> lentynų tvirtinimui 25 mm žingsniu (kabliukų įveržimo angos statramsčio vidinėje pusėje turi būti išdėstytos kas 25 mm vertikaliai). Turi būti perforacijos žingsnis, kuris užtikrina tikslų ir lankstų lentynų aukščio reguliavimą, išlaikant konstrukcijos tvirtumą ir leidžiant keisti lentynų padėtį pagal poreikį.</w:t>
            </w:r>
          </w:p>
          <w:p w14:paraId="6F16C7BA" w14:textId="73D4F405" w:rsidR="00C071AA" w:rsidRPr="00C535C3" w:rsidRDefault="00C071AA" w:rsidP="0072097F">
            <w:pPr>
              <w:autoSpaceDE w:val="0"/>
              <w:autoSpaceDN w:val="0"/>
              <w:adjustRightInd w:val="0"/>
              <w:rPr>
                <w:rFonts w:ascii="Times New Roman" w:hAnsi="Times New Roman" w:cs="Times New Roman"/>
                <w:sz w:val="24"/>
                <w:szCs w:val="24"/>
              </w:rPr>
            </w:pPr>
            <w:r w:rsidRPr="00C535C3">
              <w:rPr>
                <w:rFonts w:ascii="Times New Roman" w:hAnsi="Times New Roman" w:cs="Times New Roman"/>
                <w:sz w:val="24"/>
                <w:szCs w:val="24"/>
              </w:rPr>
              <w:t>Kiekviena lentyna turi būti 25 mm aukščio (briaunos) profilio, gaminamas iš 1 mm (±0,2 mm)</w:t>
            </w:r>
            <w:r w:rsidRPr="00C535C3">
              <w:rPr>
                <w:rFonts w:asciiTheme="majorBidi" w:hAnsiTheme="majorBidi" w:cstheme="majorBidi"/>
                <w:sz w:val="24"/>
                <w:szCs w:val="24"/>
              </w:rPr>
              <w:t xml:space="preserve"> storio </w:t>
            </w:r>
            <w:r w:rsidRPr="00C535C3">
              <w:rPr>
                <w:rFonts w:ascii="Times New Roman" w:hAnsi="Times New Roman" w:cs="Times New Roman"/>
                <w:sz w:val="24"/>
                <w:szCs w:val="24"/>
              </w:rPr>
              <w:t>metalo, padengto epoksidine–</w:t>
            </w:r>
            <w:r w:rsidRPr="00F52413">
              <w:rPr>
                <w:rFonts w:ascii="Times New Roman" w:hAnsi="Times New Roman" w:cs="Times New Roman"/>
                <w:sz w:val="24"/>
                <w:szCs w:val="24"/>
              </w:rPr>
              <w:t>poliesterio milteline danga, spalva RAL 9002. Lentynos apačia turi būti lygi, be išsikišusių dalių ar aštrių kraštų.</w:t>
            </w:r>
            <w:r w:rsidRPr="00C535C3">
              <w:rPr>
                <w:rFonts w:ascii="Times New Roman" w:hAnsi="Times New Roman" w:cs="Times New Roman"/>
                <w:sz w:val="24"/>
                <w:szCs w:val="24"/>
              </w:rPr>
              <w:t xml:space="preserve"> Lentynos tvirtinamos ne mažiau kaip 4 kabliukais. Kabliukai turi būti įveržiami į statramsčių perforaciją ir neišsikišti iš lentynos apačios. Lentynų aukštis turi būti reguliuojamas kas 25 mm, leidžiant formuoti skirtingus lentynų lygius pagal poreikį. Lentynų sekcijoje turi būti suformuoti 9 lentynų lygiai (aukščiai) su tarpu tarp lentynų 205 mm (±10 mm).</w:t>
            </w:r>
          </w:p>
          <w:p w14:paraId="71C80D4C" w14:textId="23C94041" w:rsidR="00C071AA" w:rsidRPr="00C535C3" w:rsidRDefault="00C071AA" w:rsidP="00302B93">
            <w:pPr>
              <w:autoSpaceDE w:val="0"/>
              <w:autoSpaceDN w:val="0"/>
              <w:adjustRightInd w:val="0"/>
              <w:rPr>
                <w:rFonts w:ascii="Times New Roman" w:hAnsi="Times New Roman" w:cs="Times New Roman"/>
                <w:sz w:val="24"/>
                <w:szCs w:val="24"/>
              </w:rPr>
            </w:pPr>
            <w:r w:rsidRPr="00C535C3">
              <w:rPr>
                <w:rFonts w:ascii="Times New Roman" w:hAnsi="Times New Roman" w:cs="Times New Roman"/>
                <w:sz w:val="24"/>
                <w:szCs w:val="24"/>
              </w:rPr>
              <w:t>Kiekviena lentyna turi atlaikyti ne mažiau kaip 100 kg tolygiai paskirstytą apkrovą. Galinė plokštė turi būti vientisa. Kiekviena lentynų sekcija (900 mm (±</w:t>
            </w:r>
            <w:r>
              <w:rPr>
                <w:rFonts w:ascii="Times New Roman" w:hAnsi="Times New Roman" w:cs="Times New Roman"/>
                <w:sz w:val="24"/>
                <w:szCs w:val="24"/>
              </w:rPr>
              <w:t>30</w:t>
            </w:r>
            <w:r w:rsidRPr="00C535C3">
              <w:rPr>
                <w:rFonts w:ascii="Times New Roman" w:hAnsi="Times New Roman" w:cs="Times New Roman"/>
                <w:sz w:val="24"/>
                <w:szCs w:val="24"/>
              </w:rPr>
              <w:t xml:space="preserve"> mm)</w:t>
            </w:r>
            <w:r>
              <w:rPr>
                <w:rFonts w:ascii="Times New Roman" w:hAnsi="Times New Roman" w:cs="Times New Roman"/>
                <w:sz w:val="24"/>
                <w:szCs w:val="24"/>
              </w:rPr>
              <w:t xml:space="preserve"> </w:t>
            </w:r>
            <w:r w:rsidRPr="00C535C3">
              <w:rPr>
                <w:rFonts w:ascii="Times New Roman" w:hAnsi="Times New Roman" w:cs="Times New Roman"/>
                <w:sz w:val="24"/>
                <w:szCs w:val="24"/>
              </w:rPr>
              <w:t xml:space="preserve">pločio) turi ne mažiau 4 metalines reguliuojamas kojeles – po vieną kiekvieno statramsčio apačioje. Kojelės turi būti  reguliuojamos 13 mm (± 2 mm), užtikrinti konstrukcijos stabilumą ir kompensuoti grindų nelygumus. Priekinėje lentynų pusėje įrengtos </w:t>
            </w:r>
            <w:r w:rsidRPr="00C535C3">
              <w:rPr>
                <w:rFonts w:ascii="Times New Roman" w:hAnsi="Times New Roman" w:cs="Times New Roman"/>
                <w:color w:val="000000" w:themeColor="text1"/>
                <w:sz w:val="24"/>
                <w:szCs w:val="24"/>
              </w:rPr>
              <w:t>trys</w:t>
            </w:r>
            <w:r w:rsidRPr="00C535C3">
              <w:rPr>
                <w:rFonts w:ascii="Times New Roman" w:hAnsi="Times New Roman" w:cs="Times New Roman"/>
                <w:sz w:val="24"/>
                <w:szCs w:val="24"/>
              </w:rPr>
              <w:t xml:space="preserve"> horizontaliai slankiojančios metalinės durys, leidžiančios atidaryti bet kurią lentynos sekciją</w:t>
            </w:r>
            <w:r w:rsidRPr="00C535C3">
              <w:rPr>
                <w:rFonts w:ascii="Times New Roman" w:hAnsi="Times New Roman" w:cs="Times New Roman"/>
                <w:b/>
                <w:bCs/>
                <w:sz w:val="24"/>
                <w:szCs w:val="24"/>
              </w:rPr>
              <w:t xml:space="preserve">. </w:t>
            </w:r>
            <w:r w:rsidRPr="00C535C3">
              <w:rPr>
                <w:rFonts w:ascii="Times New Roman" w:hAnsi="Times New Roman" w:cs="Times New Roman"/>
                <w:sz w:val="24"/>
                <w:szCs w:val="24"/>
              </w:rPr>
              <w:t xml:space="preserve"> Durys turi būti pagamintos iš 1,0 mm (±0,1 mm)</w:t>
            </w:r>
            <w:r w:rsidRPr="00C535C3">
              <w:rPr>
                <w:rFonts w:asciiTheme="majorBidi" w:hAnsiTheme="majorBidi" w:cstheme="majorBidi"/>
                <w:sz w:val="24"/>
                <w:szCs w:val="24"/>
              </w:rPr>
              <w:t xml:space="preserve">  </w:t>
            </w:r>
            <w:r w:rsidRPr="00C535C3">
              <w:rPr>
                <w:rFonts w:ascii="Times New Roman" w:hAnsi="Times New Roman" w:cs="Times New Roman"/>
                <w:sz w:val="24"/>
                <w:szCs w:val="24"/>
              </w:rPr>
              <w:t>storio metalo, montuojamos viršutiniame ir apatiniame bėgeliuose su guoliniais ratukais. (Nuoroda į brėžinį S1)</w:t>
            </w:r>
          </w:p>
        </w:tc>
        <w:tc>
          <w:tcPr>
            <w:tcW w:w="2410" w:type="dxa"/>
          </w:tcPr>
          <w:p w14:paraId="22B31C24" w14:textId="6E3615FC" w:rsidR="00C071AA" w:rsidRPr="00C535C3" w:rsidRDefault="00C071AA" w:rsidP="008560C3">
            <w:pPr>
              <w:rPr>
                <w:rFonts w:asciiTheme="majorBidi" w:hAnsiTheme="majorBidi" w:cstheme="majorBidi"/>
                <w:sz w:val="24"/>
                <w:szCs w:val="24"/>
              </w:rPr>
            </w:pPr>
            <w:r w:rsidRPr="00C535C3">
              <w:rPr>
                <w:rFonts w:asciiTheme="majorBidi" w:eastAsia="Calibri" w:hAnsiTheme="majorBidi" w:cstheme="majorBidi"/>
                <w:i/>
                <w:iCs/>
                <w:sz w:val="24"/>
                <w:szCs w:val="24"/>
              </w:rPr>
              <w:lastRenderedPageBreak/>
              <w:t>Įrašyti tiksliai</w:t>
            </w:r>
          </w:p>
        </w:tc>
      </w:tr>
      <w:tr w:rsidR="00C071AA" w:rsidRPr="00C535C3" w14:paraId="7C360FD3" w14:textId="77777777" w:rsidTr="00C535C3">
        <w:tc>
          <w:tcPr>
            <w:tcW w:w="709" w:type="dxa"/>
            <w:vMerge w:val="restart"/>
          </w:tcPr>
          <w:p w14:paraId="699D1C05" w14:textId="2A861FAB" w:rsidR="00C071AA" w:rsidRPr="00C535C3" w:rsidRDefault="00C071AA" w:rsidP="00A375D3">
            <w:pPr>
              <w:rPr>
                <w:rFonts w:ascii="Times New Roman" w:hAnsi="Times New Roman" w:cs="Times New Roman"/>
                <w:sz w:val="24"/>
                <w:szCs w:val="24"/>
              </w:rPr>
            </w:pPr>
            <w:r w:rsidRPr="00C535C3">
              <w:rPr>
                <w:rFonts w:ascii="Times New Roman" w:hAnsi="Times New Roman" w:cs="Times New Roman"/>
                <w:sz w:val="24"/>
                <w:szCs w:val="24"/>
              </w:rPr>
              <w:t>2.2.</w:t>
            </w:r>
          </w:p>
        </w:tc>
        <w:tc>
          <w:tcPr>
            <w:tcW w:w="1560" w:type="dxa"/>
            <w:vMerge w:val="restart"/>
          </w:tcPr>
          <w:p w14:paraId="0A0FA2D6" w14:textId="77777777" w:rsidR="00C071AA" w:rsidRPr="00C535C3" w:rsidRDefault="00C071AA" w:rsidP="004C1E3B">
            <w:pPr>
              <w:rPr>
                <w:rFonts w:ascii="Times New Roman" w:hAnsi="Times New Roman" w:cs="Times New Roman"/>
                <w:sz w:val="24"/>
                <w:szCs w:val="24"/>
              </w:rPr>
            </w:pPr>
            <w:r w:rsidRPr="00C535C3">
              <w:rPr>
                <w:rFonts w:ascii="Times New Roman" w:hAnsi="Times New Roman" w:cs="Times New Roman"/>
                <w:sz w:val="24"/>
                <w:szCs w:val="24"/>
              </w:rPr>
              <w:t>Lentynos sistema</w:t>
            </w:r>
          </w:p>
          <w:p w14:paraId="14E6A5BD" w14:textId="77777777" w:rsidR="00C071AA" w:rsidRPr="00C535C3" w:rsidRDefault="00C071AA" w:rsidP="004C1E3B">
            <w:pPr>
              <w:rPr>
                <w:rFonts w:ascii="Times New Roman" w:hAnsi="Times New Roman" w:cs="Times New Roman"/>
                <w:sz w:val="24"/>
                <w:szCs w:val="24"/>
              </w:rPr>
            </w:pPr>
            <w:r w:rsidRPr="00C535C3">
              <w:rPr>
                <w:rFonts w:ascii="Times New Roman" w:hAnsi="Times New Roman" w:cs="Times New Roman"/>
                <w:sz w:val="24"/>
                <w:szCs w:val="24"/>
              </w:rPr>
              <w:t>2 sekcijos</w:t>
            </w:r>
          </w:p>
          <w:p w14:paraId="6F710DC3" w14:textId="77777777" w:rsidR="00C071AA" w:rsidRPr="00C535C3" w:rsidRDefault="00C071AA" w:rsidP="004C1E3B">
            <w:pPr>
              <w:rPr>
                <w:rFonts w:ascii="Times New Roman" w:hAnsi="Times New Roman" w:cs="Times New Roman"/>
                <w:sz w:val="24"/>
                <w:szCs w:val="24"/>
              </w:rPr>
            </w:pPr>
            <w:r w:rsidRPr="00C535C3">
              <w:rPr>
                <w:rFonts w:ascii="Times New Roman" w:hAnsi="Times New Roman" w:cs="Times New Roman"/>
                <w:sz w:val="24"/>
                <w:szCs w:val="24"/>
              </w:rPr>
              <w:t>1 vnt.</w:t>
            </w:r>
          </w:p>
          <w:p w14:paraId="5F29E454" w14:textId="77777777" w:rsidR="00C071AA" w:rsidRPr="00C535C3" w:rsidRDefault="00C071AA" w:rsidP="004C1E3B">
            <w:pPr>
              <w:rPr>
                <w:rFonts w:ascii="Times New Roman" w:hAnsi="Times New Roman" w:cs="Times New Roman"/>
                <w:sz w:val="24"/>
                <w:szCs w:val="24"/>
              </w:rPr>
            </w:pPr>
          </w:p>
          <w:p w14:paraId="4B48D46A" w14:textId="65295955" w:rsidR="00C071AA" w:rsidRPr="00C535C3" w:rsidRDefault="00C071AA" w:rsidP="00A375D3">
            <w:pPr>
              <w:rPr>
                <w:rFonts w:ascii="Times New Roman" w:hAnsi="Times New Roman" w:cs="Times New Roman"/>
                <w:sz w:val="24"/>
                <w:szCs w:val="24"/>
              </w:rPr>
            </w:pPr>
            <w:r w:rsidRPr="00C535C3">
              <w:rPr>
                <w:rFonts w:ascii="Times New Roman" w:hAnsi="Times New Roman" w:cs="Times New Roman"/>
                <w:sz w:val="24"/>
                <w:szCs w:val="24"/>
              </w:rPr>
              <w:t>Nr. S2</w:t>
            </w:r>
          </w:p>
        </w:tc>
        <w:tc>
          <w:tcPr>
            <w:tcW w:w="4961" w:type="dxa"/>
          </w:tcPr>
          <w:p w14:paraId="4409D63A" w14:textId="02BCCA64" w:rsidR="00C071AA" w:rsidRPr="00AD7D16" w:rsidRDefault="00C071AA" w:rsidP="00AC17B7">
            <w:pPr>
              <w:autoSpaceDE w:val="0"/>
              <w:autoSpaceDN w:val="0"/>
              <w:adjustRightInd w:val="0"/>
              <w:rPr>
                <w:rFonts w:ascii="Times New Roman" w:hAnsi="Times New Roman" w:cs="Times New Roman"/>
                <w:b/>
                <w:bCs/>
                <w:sz w:val="24"/>
                <w:szCs w:val="24"/>
              </w:rPr>
            </w:pPr>
            <w:r>
              <w:rPr>
                <w:rFonts w:ascii="Times New Roman" w:hAnsi="Times New Roman" w:cs="Times New Roman"/>
                <w:b/>
                <w:bCs/>
                <w:sz w:val="24"/>
                <w:szCs w:val="24"/>
              </w:rPr>
              <w:t>Gamintojas</w:t>
            </w:r>
          </w:p>
        </w:tc>
        <w:tc>
          <w:tcPr>
            <w:tcW w:w="2410" w:type="dxa"/>
          </w:tcPr>
          <w:p w14:paraId="486C423E" w14:textId="73C353FB" w:rsidR="00C071AA" w:rsidRPr="00C535C3" w:rsidRDefault="00C071AA" w:rsidP="008560C3">
            <w:pPr>
              <w:rPr>
                <w:rFonts w:asciiTheme="majorBidi" w:eastAsia="Calibri" w:hAnsiTheme="majorBidi" w:cstheme="majorBidi"/>
                <w:i/>
                <w:iCs/>
                <w:sz w:val="24"/>
                <w:szCs w:val="24"/>
              </w:rPr>
            </w:pPr>
            <w:r>
              <w:rPr>
                <w:rFonts w:asciiTheme="majorBidi" w:eastAsia="Calibri" w:hAnsiTheme="majorBidi" w:cstheme="majorBidi"/>
                <w:i/>
                <w:iCs/>
                <w:sz w:val="24"/>
                <w:szCs w:val="24"/>
              </w:rPr>
              <w:t>Nurodyti</w:t>
            </w:r>
          </w:p>
        </w:tc>
      </w:tr>
      <w:tr w:rsidR="00C071AA" w:rsidRPr="00C535C3" w14:paraId="64EDD810" w14:textId="77777777" w:rsidTr="00C535C3">
        <w:tc>
          <w:tcPr>
            <w:tcW w:w="709" w:type="dxa"/>
            <w:vMerge/>
          </w:tcPr>
          <w:p w14:paraId="7F77C2E8" w14:textId="4D49FD45" w:rsidR="00C071AA" w:rsidRPr="00C535C3" w:rsidRDefault="00C071AA" w:rsidP="00A375D3">
            <w:pPr>
              <w:rPr>
                <w:rFonts w:ascii="Times New Roman" w:hAnsi="Times New Roman" w:cs="Times New Roman"/>
                <w:sz w:val="24"/>
                <w:szCs w:val="24"/>
              </w:rPr>
            </w:pPr>
          </w:p>
        </w:tc>
        <w:tc>
          <w:tcPr>
            <w:tcW w:w="1560" w:type="dxa"/>
            <w:vMerge/>
          </w:tcPr>
          <w:p w14:paraId="307D4D9F" w14:textId="1288180F" w:rsidR="00C071AA" w:rsidRPr="00C535C3" w:rsidRDefault="00C071AA" w:rsidP="00A375D3">
            <w:pPr>
              <w:rPr>
                <w:rFonts w:ascii="Times New Roman" w:hAnsi="Times New Roman" w:cs="Times New Roman"/>
                <w:sz w:val="24"/>
                <w:szCs w:val="24"/>
              </w:rPr>
            </w:pPr>
          </w:p>
        </w:tc>
        <w:tc>
          <w:tcPr>
            <w:tcW w:w="4961" w:type="dxa"/>
          </w:tcPr>
          <w:p w14:paraId="4390C655" w14:textId="28888D83" w:rsidR="00C071AA" w:rsidRPr="00C535C3" w:rsidRDefault="00C071AA" w:rsidP="00F52FD9">
            <w:pPr>
              <w:autoSpaceDE w:val="0"/>
              <w:autoSpaceDN w:val="0"/>
              <w:adjustRightInd w:val="0"/>
              <w:rPr>
                <w:rFonts w:ascii="Times New Roman" w:hAnsi="Times New Roman" w:cs="Times New Roman"/>
                <w:sz w:val="24"/>
                <w:szCs w:val="24"/>
              </w:rPr>
            </w:pPr>
            <w:r>
              <w:rPr>
                <w:rFonts w:ascii="Times New Roman" w:hAnsi="Times New Roman" w:cs="Times New Roman"/>
                <w:b/>
                <w:bCs/>
                <w:color w:val="000000" w:themeColor="text1"/>
                <w:sz w:val="24"/>
                <w:szCs w:val="24"/>
              </w:rPr>
              <w:t>Lentynos sistemos i</w:t>
            </w:r>
            <w:r w:rsidRPr="00C535C3">
              <w:rPr>
                <w:rFonts w:ascii="Times New Roman" w:hAnsi="Times New Roman" w:cs="Times New Roman"/>
                <w:b/>
                <w:bCs/>
                <w:color w:val="000000" w:themeColor="text1"/>
                <w:sz w:val="24"/>
                <w:szCs w:val="24"/>
              </w:rPr>
              <w:t>šmatavimai:</w:t>
            </w:r>
            <w:r w:rsidRPr="00C535C3">
              <w:rPr>
                <w:rFonts w:ascii="Times New Roman" w:hAnsi="Times New Roman" w:cs="Times New Roman"/>
                <w:color w:val="000000" w:themeColor="text1"/>
                <w:sz w:val="24"/>
                <w:szCs w:val="24"/>
              </w:rPr>
              <w:t xml:space="preserve"> aukštis 203</w:t>
            </w:r>
            <w:r>
              <w:rPr>
                <w:rFonts w:ascii="Times New Roman" w:hAnsi="Times New Roman" w:cs="Times New Roman"/>
                <w:color w:val="000000" w:themeColor="text1"/>
                <w:sz w:val="24"/>
                <w:szCs w:val="24"/>
              </w:rPr>
              <w:t>4</w:t>
            </w:r>
            <w:r w:rsidRPr="00C535C3">
              <w:rPr>
                <w:rFonts w:ascii="Times New Roman" w:hAnsi="Times New Roman" w:cs="Times New Roman"/>
                <w:color w:val="000000" w:themeColor="text1"/>
                <w:sz w:val="24"/>
                <w:szCs w:val="24"/>
              </w:rPr>
              <w:t xml:space="preserve"> mm (±</w:t>
            </w:r>
            <w:r>
              <w:rPr>
                <w:rFonts w:ascii="Times New Roman" w:hAnsi="Times New Roman" w:cs="Times New Roman"/>
                <w:color w:val="000000" w:themeColor="text1"/>
                <w:sz w:val="24"/>
                <w:szCs w:val="24"/>
              </w:rPr>
              <w:t>30</w:t>
            </w:r>
            <w:r w:rsidRPr="00C535C3">
              <w:rPr>
                <w:rFonts w:ascii="Times New Roman" w:hAnsi="Times New Roman" w:cs="Times New Roman"/>
                <w:color w:val="000000" w:themeColor="text1"/>
                <w:sz w:val="24"/>
                <w:szCs w:val="24"/>
              </w:rPr>
              <w:t xml:space="preserve"> mm), gylis 370 mm</w:t>
            </w:r>
            <w:r>
              <w:rPr>
                <w:rFonts w:ascii="Times New Roman" w:hAnsi="Times New Roman" w:cs="Times New Roman"/>
                <w:color w:val="000000" w:themeColor="text1"/>
                <w:sz w:val="24"/>
                <w:szCs w:val="24"/>
              </w:rPr>
              <w:t xml:space="preserve"> </w:t>
            </w:r>
            <w:r w:rsidRPr="00C535C3">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30</w:t>
            </w:r>
            <w:r w:rsidRPr="00C535C3">
              <w:rPr>
                <w:rFonts w:ascii="Times New Roman" w:hAnsi="Times New Roman" w:cs="Times New Roman"/>
                <w:color w:val="000000" w:themeColor="text1"/>
                <w:sz w:val="24"/>
                <w:szCs w:val="24"/>
              </w:rPr>
              <w:t xml:space="preserve"> mm), bendras plotis 1800 mm (±</w:t>
            </w:r>
            <w:r>
              <w:rPr>
                <w:rFonts w:ascii="Times New Roman" w:hAnsi="Times New Roman" w:cs="Times New Roman"/>
                <w:color w:val="000000" w:themeColor="text1"/>
                <w:sz w:val="24"/>
                <w:szCs w:val="24"/>
              </w:rPr>
              <w:t>30</w:t>
            </w:r>
            <w:r w:rsidRPr="00C535C3">
              <w:rPr>
                <w:rFonts w:ascii="Times New Roman" w:hAnsi="Times New Roman" w:cs="Times New Roman"/>
                <w:color w:val="000000" w:themeColor="text1"/>
                <w:sz w:val="24"/>
                <w:szCs w:val="24"/>
              </w:rPr>
              <w:t xml:space="preserve"> mm) (2 sekcijos po 900 mm</w:t>
            </w:r>
            <w:r>
              <w:rPr>
                <w:rFonts w:ascii="Times New Roman" w:hAnsi="Times New Roman" w:cs="Times New Roman"/>
                <w:color w:val="000000" w:themeColor="text1"/>
                <w:sz w:val="24"/>
                <w:szCs w:val="24"/>
              </w:rPr>
              <w:t xml:space="preserve"> </w:t>
            </w:r>
            <w:r w:rsidRPr="00C535C3">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30</w:t>
            </w:r>
            <w:r w:rsidRPr="00C535C3">
              <w:rPr>
                <w:rFonts w:ascii="Times New Roman" w:hAnsi="Times New Roman" w:cs="Times New Roman"/>
                <w:color w:val="000000" w:themeColor="text1"/>
                <w:sz w:val="24"/>
                <w:szCs w:val="24"/>
              </w:rPr>
              <w:t xml:space="preserve"> mm)).</w:t>
            </w:r>
            <w:r w:rsidRPr="00C535C3">
              <w:rPr>
                <w:color w:val="000000" w:themeColor="text1"/>
                <w:sz w:val="24"/>
                <w:szCs w:val="24"/>
              </w:rPr>
              <w:t xml:space="preserve"> </w:t>
            </w:r>
            <w:r w:rsidRPr="00C535C3">
              <w:rPr>
                <w:rFonts w:asciiTheme="majorBidi" w:hAnsiTheme="majorBidi" w:cstheme="majorBidi"/>
                <w:sz w:val="24"/>
                <w:szCs w:val="24"/>
              </w:rPr>
              <w:t>Konstrukcija ir lentynos turi būti gaminamos</w:t>
            </w:r>
            <w:r w:rsidRPr="00C535C3">
              <w:rPr>
                <w:rFonts w:ascii="Times New Roman" w:hAnsi="Times New Roman" w:cs="Times New Roman"/>
                <w:sz w:val="24"/>
                <w:szCs w:val="24"/>
              </w:rPr>
              <w:t xml:space="preserve"> iš 1,0 mm (±0,2 mm)</w:t>
            </w:r>
            <w:r w:rsidRPr="00C535C3">
              <w:rPr>
                <w:rFonts w:asciiTheme="majorBidi" w:hAnsiTheme="majorBidi" w:cstheme="majorBidi"/>
                <w:sz w:val="24"/>
                <w:szCs w:val="24"/>
              </w:rPr>
              <w:t xml:space="preserve"> </w:t>
            </w:r>
            <w:r w:rsidRPr="00C535C3">
              <w:rPr>
                <w:rFonts w:ascii="Times New Roman" w:hAnsi="Times New Roman" w:cs="Times New Roman"/>
                <w:sz w:val="24"/>
                <w:szCs w:val="24"/>
              </w:rPr>
              <w:t xml:space="preserve">metalo storio, padengtu epoksidine–poliesterio milteline danga, spalva RAL 9002. </w:t>
            </w:r>
          </w:p>
          <w:p w14:paraId="1B77ADE1" w14:textId="77777777" w:rsidR="00C071AA" w:rsidRDefault="00C071AA" w:rsidP="00A375D3">
            <w:pPr>
              <w:autoSpaceDE w:val="0"/>
              <w:autoSpaceDN w:val="0"/>
              <w:adjustRightInd w:val="0"/>
              <w:rPr>
                <w:rFonts w:ascii="Times New Roman" w:hAnsi="Times New Roman" w:cs="Times New Roman"/>
                <w:sz w:val="24"/>
                <w:szCs w:val="24"/>
              </w:rPr>
            </w:pPr>
            <w:r w:rsidRPr="00C535C3">
              <w:rPr>
                <w:rFonts w:ascii="Times New Roman" w:hAnsi="Times New Roman" w:cs="Times New Roman"/>
                <w:b/>
                <w:bCs/>
                <w:sz w:val="24"/>
                <w:szCs w:val="24"/>
              </w:rPr>
              <w:t>Konstrukcija</w:t>
            </w:r>
            <w:r w:rsidRPr="00C535C3">
              <w:rPr>
                <w:rFonts w:ascii="Times New Roman" w:hAnsi="Times New Roman" w:cs="Times New Roman"/>
                <w:sz w:val="24"/>
                <w:szCs w:val="24"/>
              </w:rPr>
              <w:t xml:space="preserve"> turi būti iš uždaro tipo metalinių profilių, stabilizuota kryžminiu tvirtinimu. Kryžminis tvirtinimas turi būti pagamintas iš </w:t>
            </w:r>
            <w:r w:rsidRPr="00C535C3">
              <w:rPr>
                <w:rFonts w:ascii="Times New Roman" w:hAnsi="Times New Roman" w:cs="Times New Roman"/>
                <w:sz w:val="24"/>
                <w:szCs w:val="24"/>
              </w:rPr>
              <w:lastRenderedPageBreak/>
              <w:t>dviejų įstrižų petnešų, kurios sukabinamos į vieną.</w:t>
            </w:r>
          </w:p>
          <w:p w14:paraId="241570A4" w14:textId="163545AC" w:rsidR="00C071AA" w:rsidRPr="00C535C3" w:rsidRDefault="00C071AA" w:rsidP="00DD54B5">
            <w:pPr>
              <w:autoSpaceDE w:val="0"/>
              <w:autoSpaceDN w:val="0"/>
              <w:adjustRightInd w:val="0"/>
              <w:rPr>
                <w:rFonts w:ascii="Times New Roman" w:hAnsi="Times New Roman" w:cs="Times New Roman"/>
                <w:sz w:val="24"/>
                <w:szCs w:val="24"/>
              </w:rPr>
            </w:pPr>
            <w:r w:rsidRPr="00DD54B5">
              <w:rPr>
                <w:rFonts w:ascii="Times New Roman" w:hAnsi="Times New Roman" w:cs="Times New Roman"/>
                <w:sz w:val="24"/>
                <w:szCs w:val="24"/>
              </w:rPr>
              <w:t xml:space="preserve">Šoniniai </w:t>
            </w:r>
            <w:r w:rsidRPr="00DD54B5">
              <w:rPr>
                <w:rFonts w:ascii="Times New Roman" w:hAnsi="Times New Roman" w:cs="Times New Roman"/>
                <w:b/>
                <w:bCs/>
                <w:sz w:val="24"/>
                <w:szCs w:val="24"/>
              </w:rPr>
              <w:t>statramsčiai</w:t>
            </w:r>
            <w:r w:rsidRPr="00DD54B5">
              <w:rPr>
                <w:rFonts w:ascii="Times New Roman" w:hAnsi="Times New Roman" w:cs="Times New Roman"/>
                <w:sz w:val="24"/>
                <w:szCs w:val="24"/>
              </w:rPr>
              <w:t xml:space="preserve"> turi būti uždaro tipo, viduriniai statramsčiai gali būti uždaro arba atviro tipo, metaliniai profiliai, metalo storis 1,0 mm (±0,2 mm). Matomos priekinės statramsčių pusės turi būti lygios, o vidinės pusės perforuotos </w:t>
            </w:r>
            <w:r w:rsidRPr="00C535C3">
              <w:rPr>
                <w:rFonts w:ascii="Times New Roman" w:hAnsi="Times New Roman" w:cs="Times New Roman"/>
                <w:sz w:val="24"/>
                <w:szCs w:val="24"/>
              </w:rPr>
              <w:t>lentynų tvirtinimui 25 mm žingsniu (kabliukų įveržimo angos statramsčio vidinėje pusėje turi būti išdėstytos kas 25 mm vertikaliai). Turi būti perforacijos žingsnis, kuris užtikrina tikslų ir lankstų lentynų aukščio reguliavimą, išlaikant konstrukcijos tvirtumą ir leidžiant keisti lentynų padėtį pagal poreikį.</w:t>
            </w:r>
          </w:p>
          <w:p w14:paraId="658EFB2C" w14:textId="78BE0914" w:rsidR="00C071AA" w:rsidRPr="00C535C3" w:rsidRDefault="00C071AA" w:rsidP="001704BC">
            <w:pPr>
              <w:autoSpaceDE w:val="0"/>
              <w:autoSpaceDN w:val="0"/>
              <w:adjustRightInd w:val="0"/>
              <w:rPr>
                <w:rFonts w:ascii="Times New Roman" w:hAnsi="Times New Roman" w:cs="Times New Roman"/>
                <w:sz w:val="24"/>
                <w:szCs w:val="24"/>
              </w:rPr>
            </w:pPr>
            <w:r w:rsidRPr="00C535C3">
              <w:rPr>
                <w:rFonts w:ascii="Times New Roman" w:hAnsi="Times New Roman" w:cs="Times New Roman"/>
                <w:sz w:val="24"/>
                <w:szCs w:val="24"/>
              </w:rPr>
              <w:t>Kiekviena lentyna turi būti 25 mm aukščio (briaunos) profilio, gaminamas iš 1,0 mm (±0,2 mm)</w:t>
            </w:r>
            <w:r w:rsidRPr="00C535C3">
              <w:rPr>
                <w:rFonts w:asciiTheme="majorBidi" w:hAnsiTheme="majorBidi" w:cstheme="majorBidi"/>
                <w:sz w:val="24"/>
                <w:szCs w:val="24"/>
              </w:rPr>
              <w:t xml:space="preserve"> storio </w:t>
            </w:r>
            <w:r w:rsidRPr="00C535C3">
              <w:rPr>
                <w:rFonts w:ascii="Times New Roman" w:hAnsi="Times New Roman" w:cs="Times New Roman"/>
                <w:sz w:val="24"/>
                <w:szCs w:val="24"/>
              </w:rPr>
              <w:t xml:space="preserve">metalo, padengto epoksidine–poliesterio milteline danga, spalva RAL 9002. </w:t>
            </w:r>
            <w:r w:rsidRPr="007D374F">
              <w:rPr>
                <w:rFonts w:ascii="Times New Roman" w:hAnsi="Times New Roman" w:cs="Times New Roman"/>
                <w:sz w:val="24"/>
                <w:szCs w:val="24"/>
              </w:rPr>
              <w:t>Lentynos apačia turi būti lygi, be išsikišusių dalių ar aštrių kraštų.</w:t>
            </w:r>
            <w:r w:rsidRPr="00C535C3">
              <w:rPr>
                <w:rFonts w:ascii="Times New Roman" w:hAnsi="Times New Roman" w:cs="Times New Roman"/>
                <w:sz w:val="24"/>
                <w:szCs w:val="24"/>
              </w:rPr>
              <w:t xml:space="preserve"> Lentynos tvirtinamos ne mažiau kaip 4 kabliukais. Kabliukai turi būti įveržiami į statramsčių perforaciją ir neišsikišti iš lentynos apačios. Lentynų aukštis turi būti reguliuojamas kas 25 mm, leidžiant formuoti skirtingus lentynų lygius pagal poreikį. Lentynų sekcijoje turi būti suformuoti 9 lentynų lygiai (aukščiai) su tarpu tarp lentynų 205 mm (±10 mm).</w:t>
            </w:r>
          </w:p>
          <w:p w14:paraId="464E0E39" w14:textId="19A9A599" w:rsidR="00C071AA" w:rsidRPr="00C535C3" w:rsidRDefault="00C071AA" w:rsidP="00A375D3">
            <w:pPr>
              <w:pStyle w:val="Betarp"/>
              <w:rPr>
                <w:rFonts w:ascii="Times New Roman" w:hAnsi="Times New Roman" w:cs="Times New Roman"/>
                <w:sz w:val="24"/>
                <w:szCs w:val="24"/>
                <w:lang w:val="lt-LT"/>
              </w:rPr>
            </w:pPr>
            <w:r w:rsidRPr="00C535C3">
              <w:rPr>
                <w:rFonts w:ascii="Times New Roman" w:hAnsi="Times New Roman" w:cs="Times New Roman"/>
                <w:sz w:val="24"/>
                <w:szCs w:val="24"/>
                <w:lang w:val="lt-LT"/>
              </w:rPr>
              <w:t>Kiekviena lentyna turi atlaikyti ne mažiau kaip 100 kg tolygiai paskirstytą apkrovą. Galinė plokštė turi būti vientisa. Kiekviena lentynų sekcija (900 mm</w:t>
            </w:r>
            <w:r>
              <w:rPr>
                <w:rFonts w:ascii="Times New Roman" w:hAnsi="Times New Roman" w:cs="Times New Roman"/>
                <w:sz w:val="24"/>
                <w:szCs w:val="24"/>
                <w:lang w:val="lt-LT"/>
              </w:rPr>
              <w:t xml:space="preserve"> </w:t>
            </w:r>
            <w:r w:rsidRPr="007D374F">
              <w:rPr>
                <w:rFonts w:ascii="Times New Roman" w:hAnsi="Times New Roman" w:cs="Times New Roman"/>
                <w:color w:val="000000" w:themeColor="text1"/>
                <w:sz w:val="24"/>
                <w:szCs w:val="24"/>
                <w:lang w:val="lt-LT"/>
              </w:rPr>
              <w:t>(±3</w:t>
            </w:r>
            <w:r>
              <w:rPr>
                <w:rFonts w:ascii="Times New Roman" w:hAnsi="Times New Roman" w:cs="Times New Roman"/>
                <w:color w:val="000000" w:themeColor="text1"/>
                <w:sz w:val="24"/>
                <w:szCs w:val="24"/>
                <w:lang w:val="lt-LT"/>
              </w:rPr>
              <w:t>0</w:t>
            </w:r>
            <w:r w:rsidRPr="007D374F">
              <w:rPr>
                <w:rFonts w:ascii="Times New Roman" w:hAnsi="Times New Roman" w:cs="Times New Roman"/>
                <w:color w:val="000000" w:themeColor="text1"/>
                <w:sz w:val="24"/>
                <w:szCs w:val="24"/>
                <w:lang w:val="lt-LT"/>
              </w:rPr>
              <w:t xml:space="preserve"> mm)</w:t>
            </w:r>
            <w:r w:rsidRPr="00C535C3">
              <w:rPr>
                <w:rFonts w:ascii="Times New Roman" w:hAnsi="Times New Roman" w:cs="Times New Roman"/>
                <w:sz w:val="24"/>
                <w:szCs w:val="24"/>
                <w:lang w:val="lt-LT"/>
              </w:rPr>
              <w:t xml:space="preserve"> pločio) turi ne mažiau 4 metalines reguliuojamas kojeles – po vieną kiekvieno statramsčio apačioje. Kojelės turi būti  reguliuojamos 13 mm (± 2 mm), užtikrinti konstrukcijos stabilumą ir kompensuoti grindų nelygumus. Priekinėje lentynų pusėje įrengtos </w:t>
            </w:r>
            <w:r w:rsidRPr="00C535C3">
              <w:rPr>
                <w:rFonts w:ascii="Times New Roman" w:hAnsi="Times New Roman" w:cs="Times New Roman"/>
                <w:color w:val="000000" w:themeColor="text1"/>
                <w:sz w:val="24"/>
                <w:szCs w:val="24"/>
                <w:lang w:val="lt-LT"/>
              </w:rPr>
              <w:t>dvi</w:t>
            </w:r>
            <w:r w:rsidRPr="00C535C3">
              <w:rPr>
                <w:rFonts w:ascii="Times New Roman" w:hAnsi="Times New Roman" w:cs="Times New Roman"/>
                <w:sz w:val="24"/>
                <w:szCs w:val="24"/>
                <w:lang w:val="lt-LT"/>
              </w:rPr>
              <w:t xml:space="preserve"> horizontaliai slankiojančios metalinės durys, leidžiančios atidaryti bet kurią lentynos sekciją</w:t>
            </w:r>
            <w:r w:rsidRPr="00C535C3">
              <w:rPr>
                <w:rFonts w:ascii="Times New Roman" w:hAnsi="Times New Roman" w:cs="Times New Roman"/>
                <w:b/>
                <w:bCs/>
                <w:sz w:val="24"/>
                <w:szCs w:val="24"/>
                <w:lang w:val="lt-LT"/>
              </w:rPr>
              <w:t xml:space="preserve">. </w:t>
            </w:r>
            <w:r w:rsidRPr="00C535C3">
              <w:rPr>
                <w:rFonts w:ascii="Times New Roman" w:hAnsi="Times New Roman" w:cs="Times New Roman"/>
                <w:sz w:val="24"/>
                <w:szCs w:val="24"/>
                <w:lang w:val="lt-LT"/>
              </w:rPr>
              <w:t xml:space="preserve"> Durys turi būti pagamintos iš 1,0 mm (±0,2 mm)</w:t>
            </w:r>
            <w:r w:rsidRPr="00C535C3">
              <w:rPr>
                <w:rFonts w:asciiTheme="majorBidi" w:hAnsiTheme="majorBidi" w:cstheme="majorBidi"/>
                <w:sz w:val="24"/>
                <w:szCs w:val="24"/>
                <w:lang w:val="lt-LT"/>
              </w:rPr>
              <w:t xml:space="preserve">  </w:t>
            </w:r>
            <w:r w:rsidRPr="00C535C3">
              <w:rPr>
                <w:rFonts w:ascii="Times New Roman" w:hAnsi="Times New Roman" w:cs="Times New Roman"/>
                <w:sz w:val="24"/>
                <w:szCs w:val="24"/>
                <w:lang w:val="lt-LT"/>
              </w:rPr>
              <w:t>storio metalo, montuojamos viršutiniame ir apatiniame bėgeliuose su guoliniais ratukais. (</w:t>
            </w:r>
            <w:proofErr w:type="spellStart"/>
            <w:r w:rsidRPr="00C535C3">
              <w:rPr>
                <w:rFonts w:ascii="Times New Roman" w:hAnsi="Times New Roman" w:cs="Times New Roman"/>
                <w:sz w:val="24"/>
                <w:szCs w:val="24"/>
              </w:rPr>
              <w:t>Nuoroda</w:t>
            </w:r>
            <w:proofErr w:type="spellEnd"/>
            <w:r w:rsidRPr="00C535C3">
              <w:rPr>
                <w:rFonts w:ascii="Times New Roman" w:hAnsi="Times New Roman" w:cs="Times New Roman"/>
                <w:sz w:val="24"/>
                <w:szCs w:val="24"/>
              </w:rPr>
              <w:t xml:space="preserve"> į </w:t>
            </w:r>
            <w:proofErr w:type="spellStart"/>
            <w:r w:rsidRPr="00C535C3">
              <w:rPr>
                <w:rFonts w:ascii="Times New Roman" w:hAnsi="Times New Roman" w:cs="Times New Roman"/>
                <w:sz w:val="24"/>
                <w:szCs w:val="24"/>
              </w:rPr>
              <w:t>brėžinį</w:t>
            </w:r>
            <w:proofErr w:type="spellEnd"/>
            <w:r w:rsidRPr="00C535C3">
              <w:rPr>
                <w:rFonts w:ascii="Times New Roman" w:hAnsi="Times New Roman" w:cs="Times New Roman"/>
                <w:sz w:val="24"/>
                <w:szCs w:val="24"/>
              </w:rPr>
              <w:t xml:space="preserve"> S2)</w:t>
            </w:r>
          </w:p>
        </w:tc>
        <w:tc>
          <w:tcPr>
            <w:tcW w:w="2410" w:type="dxa"/>
          </w:tcPr>
          <w:p w14:paraId="3B847E4B" w14:textId="28D3B9D1" w:rsidR="00C071AA" w:rsidRPr="00C535C3" w:rsidRDefault="00C071AA" w:rsidP="00C535C3">
            <w:pPr>
              <w:rPr>
                <w:rFonts w:ascii="Times New Roman" w:hAnsi="Times New Roman" w:cs="Times New Roman"/>
                <w:sz w:val="24"/>
                <w:szCs w:val="24"/>
              </w:rPr>
            </w:pPr>
            <w:r w:rsidRPr="00C535C3">
              <w:rPr>
                <w:rFonts w:ascii="Times New Roman" w:hAnsi="Times New Roman" w:cs="Times New Roman"/>
                <w:i/>
                <w:iCs/>
                <w:sz w:val="24"/>
                <w:szCs w:val="24"/>
              </w:rPr>
              <w:lastRenderedPageBreak/>
              <w:t>Įrašyti tiksliai</w:t>
            </w:r>
          </w:p>
        </w:tc>
      </w:tr>
      <w:tr w:rsidR="00C071AA" w:rsidRPr="00C535C3" w14:paraId="2775A06A" w14:textId="77777777" w:rsidTr="00C535C3">
        <w:tc>
          <w:tcPr>
            <w:tcW w:w="709" w:type="dxa"/>
            <w:vMerge w:val="restart"/>
          </w:tcPr>
          <w:p w14:paraId="31FA5F9D" w14:textId="07D76E80" w:rsidR="00C071AA" w:rsidRPr="00C535C3" w:rsidRDefault="00C071AA" w:rsidP="00A643A0">
            <w:pPr>
              <w:rPr>
                <w:rFonts w:ascii="Times New Roman" w:hAnsi="Times New Roman" w:cs="Times New Roman"/>
                <w:sz w:val="24"/>
                <w:szCs w:val="24"/>
              </w:rPr>
            </w:pPr>
            <w:r w:rsidRPr="00C535C3">
              <w:rPr>
                <w:rFonts w:ascii="Times New Roman" w:hAnsi="Times New Roman" w:cs="Times New Roman"/>
                <w:sz w:val="24"/>
                <w:szCs w:val="24"/>
              </w:rPr>
              <w:t>2.3.</w:t>
            </w:r>
          </w:p>
        </w:tc>
        <w:tc>
          <w:tcPr>
            <w:tcW w:w="1560" w:type="dxa"/>
            <w:vMerge w:val="restart"/>
          </w:tcPr>
          <w:p w14:paraId="66D9D6C2" w14:textId="77777777" w:rsidR="00C071AA" w:rsidRDefault="00C071AA" w:rsidP="004C1E3B">
            <w:pPr>
              <w:rPr>
                <w:rFonts w:ascii="Times New Roman" w:hAnsi="Times New Roman" w:cs="Times New Roman"/>
                <w:sz w:val="24"/>
                <w:szCs w:val="24"/>
              </w:rPr>
            </w:pPr>
            <w:r w:rsidRPr="00C535C3">
              <w:rPr>
                <w:rFonts w:ascii="Times New Roman" w:hAnsi="Times New Roman" w:cs="Times New Roman"/>
                <w:sz w:val="24"/>
                <w:szCs w:val="24"/>
              </w:rPr>
              <w:t xml:space="preserve">Lentynos sistema   </w:t>
            </w:r>
          </w:p>
          <w:p w14:paraId="4E10BBEC" w14:textId="77777777" w:rsidR="00C071AA" w:rsidRPr="00C535C3" w:rsidRDefault="00C071AA" w:rsidP="004C1E3B">
            <w:pPr>
              <w:rPr>
                <w:rFonts w:ascii="Times New Roman" w:hAnsi="Times New Roman" w:cs="Times New Roman"/>
                <w:sz w:val="24"/>
                <w:szCs w:val="24"/>
              </w:rPr>
            </w:pPr>
            <w:r w:rsidRPr="00C535C3">
              <w:rPr>
                <w:rFonts w:ascii="Times New Roman" w:hAnsi="Times New Roman" w:cs="Times New Roman"/>
                <w:sz w:val="24"/>
                <w:szCs w:val="24"/>
              </w:rPr>
              <w:t>5 sekcijos</w:t>
            </w:r>
          </w:p>
          <w:p w14:paraId="730638B4" w14:textId="77777777" w:rsidR="00C071AA" w:rsidRPr="00C535C3" w:rsidRDefault="00C071AA" w:rsidP="004C1E3B">
            <w:pPr>
              <w:rPr>
                <w:rFonts w:ascii="Times New Roman" w:hAnsi="Times New Roman" w:cs="Times New Roman"/>
                <w:sz w:val="24"/>
                <w:szCs w:val="24"/>
              </w:rPr>
            </w:pPr>
            <w:r w:rsidRPr="00C535C3">
              <w:rPr>
                <w:rFonts w:ascii="Times New Roman" w:hAnsi="Times New Roman" w:cs="Times New Roman"/>
                <w:sz w:val="24"/>
                <w:szCs w:val="24"/>
              </w:rPr>
              <w:t>1 vnt.</w:t>
            </w:r>
          </w:p>
          <w:p w14:paraId="50BA47C7" w14:textId="77777777" w:rsidR="00C071AA" w:rsidRPr="00C535C3" w:rsidRDefault="00C071AA" w:rsidP="00A643A0">
            <w:pPr>
              <w:rPr>
                <w:rFonts w:ascii="Times New Roman" w:hAnsi="Times New Roman" w:cs="Times New Roman"/>
                <w:sz w:val="24"/>
                <w:szCs w:val="24"/>
              </w:rPr>
            </w:pPr>
          </w:p>
          <w:p w14:paraId="6D32EA51" w14:textId="156076D6" w:rsidR="00C071AA" w:rsidRPr="00C535C3" w:rsidRDefault="00C071AA" w:rsidP="00A643A0">
            <w:pPr>
              <w:rPr>
                <w:rFonts w:ascii="Times New Roman" w:hAnsi="Times New Roman" w:cs="Times New Roman"/>
                <w:sz w:val="24"/>
                <w:szCs w:val="24"/>
              </w:rPr>
            </w:pPr>
            <w:r w:rsidRPr="00C535C3">
              <w:rPr>
                <w:rFonts w:ascii="Times New Roman" w:hAnsi="Times New Roman" w:cs="Times New Roman"/>
                <w:sz w:val="24"/>
                <w:szCs w:val="24"/>
              </w:rPr>
              <w:t>Nr. S3</w:t>
            </w:r>
          </w:p>
        </w:tc>
        <w:tc>
          <w:tcPr>
            <w:tcW w:w="4961" w:type="dxa"/>
          </w:tcPr>
          <w:p w14:paraId="55540EED" w14:textId="18571265" w:rsidR="00C071AA" w:rsidRDefault="00C071AA" w:rsidP="00F52FD9">
            <w:pPr>
              <w:autoSpaceDE w:val="0"/>
              <w:autoSpaceDN w:val="0"/>
              <w:adjustRightInd w:val="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Gamintojas</w:t>
            </w:r>
          </w:p>
        </w:tc>
        <w:tc>
          <w:tcPr>
            <w:tcW w:w="2410" w:type="dxa"/>
          </w:tcPr>
          <w:p w14:paraId="14CD6A59" w14:textId="216FF004" w:rsidR="00C071AA" w:rsidRPr="00C535C3" w:rsidRDefault="00C071AA" w:rsidP="00C535C3">
            <w:pPr>
              <w:rPr>
                <w:rFonts w:ascii="Times New Roman" w:hAnsi="Times New Roman" w:cs="Times New Roman"/>
                <w:i/>
                <w:iCs/>
                <w:sz w:val="24"/>
                <w:szCs w:val="24"/>
              </w:rPr>
            </w:pPr>
            <w:r>
              <w:rPr>
                <w:rFonts w:ascii="Times New Roman" w:hAnsi="Times New Roman" w:cs="Times New Roman"/>
                <w:i/>
                <w:iCs/>
                <w:sz w:val="24"/>
                <w:szCs w:val="24"/>
              </w:rPr>
              <w:t>Nurodyti</w:t>
            </w:r>
          </w:p>
        </w:tc>
      </w:tr>
      <w:tr w:rsidR="00C071AA" w:rsidRPr="00C535C3" w14:paraId="78AF350B" w14:textId="77777777" w:rsidTr="00C535C3">
        <w:tc>
          <w:tcPr>
            <w:tcW w:w="709" w:type="dxa"/>
            <w:vMerge/>
          </w:tcPr>
          <w:p w14:paraId="1386CF55" w14:textId="3D6C892E" w:rsidR="00C071AA" w:rsidRPr="00C535C3" w:rsidRDefault="00C071AA" w:rsidP="00A643A0">
            <w:pPr>
              <w:rPr>
                <w:rFonts w:ascii="Times New Roman" w:hAnsi="Times New Roman" w:cs="Times New Roman"/>
                <w:sz w:val="24"/>
                <w:szCs w:val="24"/>
              </w:rPr>
            </w:pPr>
          </w:p>
        </w:tc>
        <w:tc>
          <w:tcPr>
            <w:tcW w:w="1560" w:type="dxa"/>
            <w:vMerge/>
          </w:tcPr>
          <w:p w14:paraId="35CCAA79" w14:textId="121FBE72" w:rsidR="00C071AA" w:rsidRPr="00C535C3" w:rsidRDefault="00C071AA" w:rsidP="00A643A0">
            <w:pPr>
              <w:rPr>
                <w:rFonts w:ascii="Times New Roman" w:hAnsi="Times New Roman" w:cs="Times New Roman"/>
                <w:sz w:val="24"/>
                <w:szCs w:val="24"/>
              </w:rPr>
            </w:pPr>
          </w:p>
        </w:tc>
        <w:tc>
          <w:tcPr>
            <w:tcW w:w="4961" w:type="dxa"/>
          </w:tcPr>
          <w:p w14:paraId="7050F484" w14:textId="627B74CC" w:rsidR="00C071AA" w:rsidRDefault="00C071AA" w:rsidP="008610CA">
            <w:pPr>
              <w:autoSpaceDE w:val="0"/>
              <w:autoSpaceDN w:val="0"/>
              <w:adjustRightInd w:val="0"/>
              <w:rPr>
                <w:color w:val="000000" w:themeColor="text1"/>
                <w:sz w:val="24"/>
                <w:szCs w:val="24"/>
              </w:rPr>
            </w:pPr>
            <w:r w:rsidRPr="008610CA">
              <w:rPr>
                <w:rFonts w:ascii="Times New Roman" w:hAnsi="Times New Roman" w:cs="Times New Roman"/>
                <w:b/>
                <w:bCs/>
                <w:color w:val="000000" w:themeColor="text1"/>
                <w:sz w:val="24"/>
                <w:szCs w:val="24"/>
              </w:rPr>
              <w:t>Lentynos sistemos išmatavimai</w:t>
            </w:r>
            <w:r w:rsidRPr="008610CA">
              <w:rPr>
                <w:rFonts w:ascii="Times New Roman" w:hAnsi="Times New Roman" w:cs="Times New Roman"/>
                <w:color w:val="000000" w:themeColor="text1"/>
                <w:sz w:val="24"/>
                <w:szCs w:val="24"/>
              </w:rPr>
              <w:t>: aukštis 2034 mm (±3</w:t>
            </w:r>
            <w:r>
              <w:rPr>
                <w:rFonts w:ascii="Times New Roman" w:hAnsi="Times New Roman" w:cs="Times New Roman"/>
                <w:color w:val="000000" w:themeColor="text1"/>
                <w:sz w:val="24"/>
                <w:szCs w:val="24"/>
              </w:rPr>
              <w:t>0</w:t>
            </w:r>
            <w:r w:rsidRPr="008610CA">
              <w:rPr>
                <w:rFonts w:ascii="Times New Roman" w:hAnsi="Times New Roman" w:cs="Times New Roman"/>
                <w:color w:val="000000" w:themeColor="text1"/>
                <w:sz w:val="24"/>
                <w:szCs w:val="24"/>
              </w:rPr>
              <w:t xml:space="preserve"> mm), gylis 370 mm (±</w:t>
            </w:r>
            <w:r>
              <w:rPr>
                <w:rFonts w:ascii="Times New Roman" w:hAnsi="Times New Roman" w:cs="Times New Roman"/>
                <w:color w:val="000000" w:themeColor="text1"/>
                <w:sz w:val="24"/>
                <w:szCs w:val="24"/>
              </w:rPr>
              <w:t xml:space="preserve">30 </w:t>
            </w:r>
            <w:r w:rsidRPr="008610CA">
              <w:rPr>
                <w:rFonts w:ascii="Times New Roman" w:hAnsi="Times New Roman" w:cs="Times New Roman"/>
                <w:color w:val="000000" w:themeColor="text1"/>
                <w:sz w:val="24"/>
                <w:szCs w:val="24"/>
              </w:rPr>
              <w:t xml:space="preserve">mm), bendras plotis </w:t>
            </w:r>
            <w:r>
              <w:rPr>
                <w:rFonts w:ascii="Times New Roman" w:hAnsi="Times New Roman" w:cs="Times New Roman"/>
                <w:color w:val="000000" w:themeColor="text1"/>
                <w:sz w:val="24"/>
                <w:szCs w:val="24"/>
              </w:rPr>
              <w:t>4500</w:t>
            </w:r>
            <w:r w:rsidRPr="008610CA">
              <w:rPr>
                <w:rFonts w:ascii="Times New Roman" w:hAnsi="Times New Roman" w:cs="Times New Roman"/>
                <w:color w:val="000000" w:themeColor="text1"/>
                <w:sz w:val="24"/>
                <w:szCs w:val="24"/>
              </w:rPr>
              <w:t xml:space="preserve"> mm (±3</w:t>
            </w:r>
            <w:r>
              <w:rPr>
                <w:rFonts w:ascii="Times New Roman" w:hAnsi="Times New Roman" w:cs="Times New Roman"/>
                <w:color w:val="000000" w:themeColor="text1"/>
                <w:sz w:val="24"/>
                <w:szCs w:val="24"/>
              </w:rPr>
              <w:t>0</w:t>
            </w:r>
            <w:r w:rsidRPr="008610CA">
              <w:rPr>
                <w:rFonts w:ascii="Times New Roman" w:hAnsi="Times New Roman" w:cs="Times New Roman"/>
                <w:color w:val="000000" w:themeColor="text1"/>
                <w:sz w:val="24"/>
                <w:szCs w:val="24"/>
              </w:rPr>
              <w:t xml:space="preserve"> mm), (</w:t>
            </w:r>
            <w:r>
              <w:rPr>
                <w:rFonts w:ascii="Times New Roman" w:hAnsi="Times New Roman" w:cs="Times New Roman"/>
                <w:color w:val="000000" w:themeColor="text1"/>
                <w:sz w:val="24"/>
                <w:szCs w:val="24"/>
              </w:rPr>
              <w:t>5</w:t>
            </w:r>
            <w:r w:rsidRPr="008610CA">
              <w:rPr>
                <w:rFonts w:ascii="Times New Roman" w:hAnsi="Times New Roman" w:cs="Times New Roman"/>
                <w:color w:val="000000" w:themeColor="text1"/>
                <w:sz w:val="24"/>
                <w:szCs w:val="24"/>
              </w:rPr>
              <w:t xml:space="preserve"> sekcijos po 900 mm (±3</w:t>
            </w:r>
            <w:r>
              <w:rPr>
                <w:rFonts w:ascii="Times New Roman" w:hAnsi="Times New Roman" w:cs="Times New Roman"/>
                <w:color w:val="000000" w:themeColor="text1"/>
                <w:sz w:val="24"/>
                <w:szCs w:val="24"/>
              </w:rPr>
              <w:t>0</w:t>
            </w:r>
            <w:r w:rsidRPr="008610CA">
              <w:rPr>
                <w:rFonts w:ascii="Times New Roman" w:hAnsi="Times New Roman" w:cs="Times New Roman"/>
                <w:color w:val="000000" w:themeColor="text1"/>
                <w:sz w:val="24"/>
                <w:szCs w:val="24"/>
              </w:rPr>
              <w:t xml:space="preserve"> mm)). </w:t>
            </w:r>
          </w:p>
          <w:p w14:paraId="3D9BA050" w14:textId="544EDBBE" w:rsidR="00C071AA" w:rsidRPr="00C535C3" w:rsidRDefault="00C071AA" w:rsidP="008610CA">
            <w:pPr>
              <w:autoSpaceDE w:val="0"/>
              <w:autoSpaceDN w:val="0"/>
              <w:adjustRightInd w:val="0"/>
              <w:rPr>
                <w:rFonts w:asciiTheme="majorBidi" w:hAnsiTheme="majorBidi" w:cstheme="majorBidi"/>
                <w:sz w:val="24"/>
                <w:szCs w:val="24"/>
              </w:rPr>
            </w:pPr>
            <w:r w:rsidRPr="00AD7D16">
              <w:rPr>
                <w:rFonts w:asciiTheme="majorBidi" w:hAnsiTheme="majorBidi" w:cstheme="majorBidi"/>
                <w:sz w:val="24"/>
                <w:szCs w:val="24"/>
              </w:rPr>
              <w:t>Konstrukcija</w:t>
            </w:r>
            <w:r w:rsidRPr="00C535C3">
              <w:rPr>
                <w:rFonts w:asciiTheme="majorBidi" w:hAnsiTheme="majorBidi" w:cstheme="majorBidi"/>
                <w:sz w:val="24"/>
                <w:szCs w:val="24"/>
              </w:rPr>
              <w:t xml:space="preserve"> ir lentynos turi būti gaminamos iš 1,0 mm (±0,2 mm) metalo storio, padengtu epoksidine–poliesterio milteline danga, spalva RAL 9002. </w:t>
            </w:r>
          </w:p>
          <w:p w14:paraId="671289EB" w14:textId="4D41F53B" w:rsidR="00C071AA" w:rsidRDefault="00C071AA" w:rsidP="00B77A70">
            <w:pPr>
              <w:autoSpaceDE w:val="0"/>
              <w:autoSpaceDN w:val="0"/>
              <w:adjustRightInd w:val="0"/>
              <w:rPr>
                <w:rFonts w:asciiTheme="majorBidi" w:hAnsiTheme="majorBidi" w:cstheme="majorBidi"/>
                <w:sz w:val="24"/>
                <w:szCs w:val="24"/>
              </w:rPr>
            </w:pPr>
            <w:r w:rsidRPr="00C535C3">
              <w:rPr>
                <w:rFonts w:asciiTheme="majorBidi" w:hAnsiTheme="majorBidi" w:cstheme="majorBidi"/>
                <w:b/>
                <w:bCs/>
                <w:sz w:val="24"/>
                <w:szCs w:val="24"/>
              </w:rPr>
              <w:lastRenderedPageBreak/>
              <w:t>Konstrukcija</w:t>
            </w:r>
            <w:r w:rsidRPr="00C535C3">
              <w:rPr>
                <w:rFonts w:asciiTheme="majorBidi" w:hAnsiTheme="majorBidi" w:cstheme="majorBidi"/>
                <w:sz w:val="24"/>
                <w:szCs w:val="24"/>
              </w:rPr>
              <w:t xml:space="preserve"> turi būti iš uždaro tipo metalinių profilių, stabilizuota kryžminiu tvirtinimu. Kryžminis tvirtinimas turi būti pagamintas iš dviejų įstrižų petnešų, kurios sukabinamos į vieną.</w:t>
            </w:r>
          </w:p>
          <w:p w14:paraId="1661FAF3" w14:textId="235F1243" w:rsidR="00C071AA" w:rsidRPr="00C535C3" w:rsidRDefault="00C071AA" w:rsidP="00DD54B5">
            <w:pPr>
              <w:autoSpaceDE w:val="0"/>
              <w:autoSpaceDN w:val="0"/>
              <w:adjustRightInd w:val="0"/>
              <w:rPr>
                <w:rFonts w:asciiTheme="majorBidi" w:hAnsiTheme="majorBidi" w:cstheme="majorBidi"/>
                <w:sz w:val="24"/>
                <w:szCs w:val="24"/>
              </w:rPr>
            </w:pPr>
            <w:r w:rsidRPr="00DD54B5">
              <w:rPr>
                <w:rFonts w:asciiTheme="majorBidi" w:hAnsiTheme="majorBidi" w:cstheme="majorBidi"/>
                <w:sz w:val="24"/>
                <w:szCs w:val="24"/>
              </w:rPr>
              <w:t xml:space="preserve">Šoniniai statramsčiai turi būti uždaro tipo, viduriniai statramsčiai gali būti uždaro arba atviro tipo, metaliniai profiliai, metalo storis 1,0 mm (±0,2 mm). Matomos priekinės statramsčių pusės turi būti lygios, o vidinės pusės perforuotos </w:t>
            </w:r>
            <w:r w:rsidRPr="00C535C3">
              <w:rPr>
                <w:rFonts w:asciiTheme="majorBidi" w:hAnsiTheme="majorBidi" w:cstheme="majorBidi"/>
                <w:sz w:val="24"/>
                <w:szCs w:val="24"/>
              </w:rPr>
              <w:t>lentynų tvirtinimui 25 mm žingsniu (kabliukų įveržimo angos statramsčio vidinėje pusėje turi būti išdėstytos kas 25 mm vertikaliai). Turi būti perforacijos žingsnis, kuris užtikrina tikslų ir lankstų lentynų aukščio reguliavimą, išlaikant konstrukcijos tvirtumą ir leidžiant keisti lentynų padėtį pagal poreikį.</w:t>
            </w:r>
          </w:p>
          <w:p w14:paraId="47E5069B" w14:textId="66CD46C9" w:rsidR="00C071AA" w:rsidRPr="00C535C3" w:rsidRDefault="00C071AA" w:rsidP="00B77A70">
            <w:pPr>
              <w:autoSpaceDE w:val="0"/>
              <w:autoSpaceDN w:val="0"/>
              <w:adjustRightInd w:val="0"/>
              <w:rPr>
                <w:rFonts w:asciiTheme="majorBidi" w:hAnsiTheme="majorBidi" w:cstheme="majorBidi"/>
                <w:sz w:val="24"/>
                <w:szCs w:val="24"/>
              </w:rPr>
            </w:pPr>
            <w:r w:rsidRPr="00C535C3">
              <w:rPr>
                <w:rFonts w:asciiTheme="majorBidi" w:hAnsiTheme="majorBidi" w:cstheme="majorBidi"/>
                <w:sz w:val="24"/>
                <w:szCs w:val="24"/>
              </w:rPr>
              <w:t xml:space="preserve">Kiekviena lentyna turi būti 25 mm aukščio (briaunos) profilio, gaminamas iš 1 mm (±0,2 mm) storio metalo, padengto epoksidine–poliesterio milteline danga, spalva RAL 9002. </w:t>
            </w:r>
            <w:r w:rsidRPr="007D374F">
              <w:rPr>
                <w:rFonts w:ascii="Times New Roman" w:hAnsi="Times New Roman" w:cs="Times New Roman"/>
                <w:sz w:val="24"/>
                <w:szCs w:val="24"/>
              </w:rPr>
              <w:t>Lentynos apačia turi būti lygi, be išsikišusių dalių ar aštrių kraštų.</w:t>
            </w:r>
            <w:r w:rsidRPr="00C535C3">
              <w:rPr>
                <w:rFonts w:ascii="Times New Roman" w:hAnsi="Times New Roman" w:cs="Times New Roman"/>
                <w:sz w:val="24"/>
                <w:szCs w:val="24"/>
              </w:rPr>
              <w:t xml:space="preserve"> </w:t>
            </w:r>
            <w:r w:rsidRPr="00C535C3">
              <w:rPr>
                <w:rFonts w:asciiTheme="majorBidi" w:hAnsiTheme="majorBidi" w:cstheme="majorBidi"/>
                <w:sz w:val="24"/>
                <w:szCs w:val="24"/>
              </w:rPr>
              <w:t>Lentynos tvirtinamos ne mažiau kaip 4 kabliukais. Kabliukai turi būti įveržiami į statramsčių perforaciją ir neišsikišti iš lentynos apačios. Lentynų aukštis turi būti reguliuojamas kas 25 mm, leidžiant formuoti skirtingus lentynų lygius pagal poreikį. Lentynų sekcijoje turi būti suformuoti 9 lentynų lygiai (aukščiai) su tarpu tarp lentynų 205 mm (±10 mm).</w:t>
            </w:r>
          </w:p>
          <w:p w14:paraId="3C2149F0" w14:textId="4D16BB71" w:rsidR="00C071AA" w:rsidRPr="00C535C3" w:rsidRDefault="00C071AA" w:rsidP="00B77A70">
            <w:pPr>
              <w:autoSpaceDE w:val="0"/>
              <w:autoSpaceDN w:val="0"/>
              <w:adjustRightInd w:val="0"/>
              <w:rPr>
                <w:rFonts w:ascii="Times New Roman" w:hAnsi="Times New Roman" w:cs="Times New Roman"/>
                <w:sz w:val="24"/>
                <w:szCs w:val="24"/>
              </w:rPr>
            </w:pPr>
            <w:r w:rsidRPr="00C535C3">
              <w:rPr>
                <w:rFonts w:asciiTheme="majorBidi" w:hAnsiTheme="majorBidi" w:cstheme="majorBidi"/>
                <w:sz w:val="24"/>
                <w:szCs w:val="24"/>
              </w:rPr>
              <w:t>Kiekviena lentyna turi atlaikyti ne mažiau kaip 100 kg tolygiai paskirstytą apkrovą. Galinė plokštė turi būti vientisa. Kiekviena lentynų sekcija (900 mm</w:t>
            </w:r>
            <w:r>
              <w:rPr>
                <w:rFonts w:asciiTheme="majorBidi" w:hAnsiTheme="majorBidi" w:cstheme="majorBidi"/>
                <w:sz w:val="24"/>
                <w:szCs w:val="24"/>
              </w:rPr>
              <w:t xml:space="preserve"> </w:t>
            </w:r>
            <w:r w:rsidRPr="008610CA">
              <w:rPr>
                <w:rFonts w:ascii="Times New Roman" w:hAnsi="Times New Roman" w:cs="Times New Roman"/>
                <w:color w:val="000000" w:themeColor="text1"/>
                <w:sz w:val="24"/>
                <w:szCs w:val="24"/>
              </w:rPr>
              <w:t>(±3</w:t>
            </w:r>
            <w:r>
              <w:rPr>
                <w:rFonts w:ascii="Times New Roman" w:hAnsi="Times New Roman" w:cs="Times New Roman"/>
                <w:color w:val="000000" w:themeColor="text1"/>
                <w:sz w:val="24"/>
                <w:szCs w:val="24"/>
              </w:rPr>
              <w:t>0</w:t>
            </w:r>
            <w:r w:rsidRPr="008610CA">
              <w:rPr>
                <w:rFonts w:ascii="Times New Roman" w:hAnsi="Times New Roman" w:cs="Times New Roman"/>
                <w:color w:val="000000" w:themeColor="text1"/>
                <w:sz w:val="24"/>
                <w:szCs w:val="24"/>
              </w:rPr>
              <w:t xml:space="preserve"> mm)</w:t>
            </w:r>
            <w:r w:rsidRPr="00C535C3">
              <w:rPr>
                <w:rFonts w:asciiTheme="majorBidi" w:hAnsiTheme="majorBidi" w:cstheme="majorBidi"/>
                <w:sz w:val="24"/>
                <w:szCs w:val="24"/>
              </w:rPr>
              <w:t xml:space="preserve"> pločio) turi ne mažiau 4 metalines reguliuojamas kojeles – po vieną kiekvieno statramsčio apačioje. Kojelės turi būti  reguliuojamos 13 mm (± 2 mm), užtikrinti konstrukcijos stabilumą ir kompensuoti grindų nelygumus</w:t>
            </w:r>
            <w:r w:rsidRPr="00C535C3">
              <w:rPr>
                <w:rFonts w:ascii="Times New Roman" w:hAnsi="Times New Roman" w:cs="Times New Roman"/>
                <w:sz w:val="24"/>
                <w:szCs w:val="24"/>
              </w:rPr>
              <w:t>. Pagal brėžinį (S3)  komplektuojamos priekinėje lentynų pusėje įrengtos 3+2 horizontaliai slankiojančios metalinės durys, leidžiančios atidaryti bet kurią lentynos sekciją</w:t>
            </w:r>
            <w:r w:rsidRPr="00C535C3">
              <w:rPr>
                <w:rFonts w:ascii="Times New Roman" w:hAnsi="Times New Roman" w:cs="Times New Roman"/>
                <w:b/>
                <w:bCs/>
                <w:sz w:val="24"/>
                <w:szCs w:val="24"/>
              </w:rPr>
              <w:t xml:space="preserve">. </w:t>
            </w:r>
            <w:r w:rsidRPr="00C535C3">
              <w:rPr>
                <w:rFonts w:ascii="Times New Roman" w:hAnsi="Times New Roman" w:cs="Times New Roman"/>
                <w:sz w:val="24"/>
                <w:szCs w:val="24"/>
              </w:rPr>
              <w:t xml:space="preserve"> Durys turi būti pagamintos iš 1,0 mm (±0,1 mm)</w:t>
            </w:r>
            <w:r w:rsidRPr="00C535C3">
              <w:rPr>
                <w:rFonts w:asciiTheme="majorBidi" w:hAnsiTheme="majorBidi" w:cstheme="majorBidi"/>
                <w:sz w:val="24"/>
                <w:szCs w:val="24"/>
              </w:rPr>
              <w:t xml:space="preserve">  </w:t>
            </w:r>
            <w:r w:rsidRPr="00C535C3">
              <w:rPr>
                <w:rFonts w:ascii="Times New Roman" w:hAnsi="Times New Roman" w:cs="Times New Roman"/>
                <w:sz w:val="24"/>
                <w:szCs w:val="24"/>
              </w:rPr>
              <w:t>storio metalo, montuojamos viršutiniame ir apatiniame bėgeliuose su guoliniais ratukais.</w:t>
            </w:r>
            <w:r w:rsidRPr="00C535C3">
              <w:rPr>
                <w:rFonts w:asciiTheme="majorBidi" w:hAnsiTheme="majorBidi" w:cstheme="majorBidi"/>
                <w:sz w:val="24"/>
                <w:szCs w:val="24"/>
              </w:rPr>
              <w:t xml:space="preserve"> </w:t>
            </w:r>
            <w:r w:rsidRPr="00C535C3">
              <w:rPr>
                <w:rFonts w:ascii="Times New Roman" w:hAnsi="Times New Roman" w:cs="Times New Roman"/>
                <w:sz w:val="24"/>
                <w:szCs w:val="24"/>
              </w:rPr>
              <w:t>(Nuoroda į brėžinį S3)</w:t>
            </w:r>
          </w:p>
        </w:tc>
        <w:tc>
          <w:tcPr>
            <w:tcW w:w="2410" w:type="dxa"/>
          </w:tcPr>
          <w:p w14:paraId="641E47A3" w14:textId="41F5D219" w:rsidR="00C071AA" w:rsidRPr="00C535C3" w:rsidRDefault="00C071AA" w:rsidP="00C535C3">
            <w:pPr>
              <w:rPr>
                <w:rFonts w:ascii="Times New Roman" w:hAnsi="Times New Roman" w:cs="Times New Roman"/>
                <w:sz w:val="24"/>
                <w:szCs w:val="24"/>
              </w:rPr>
            </w:pPr>
            <w:r w:rsidRPr="00C535C3">
              <w:rPr>
                <w:rFonts w:ascii="Times New Roman" w:hAnsi="Times New Roman" w:cs="Times New Roman"/>
                <w:i/>
                <w:iCs/>
                <w:sz w:val="24"/>
                <w:szCs w:val="24"/>
              </w:rPr>
              <w:lastRenderedPageBreak/>
              <w:t>Įrašyti tiksliai</w:t>
            </w:r>
          </w:p>
        </w:tc>
      </w:tr>
      <w:tr w:rsidR="00C071AA" w:rsidRPr="00C535C3" w14:paraId="10E87DD3" w14:textId="77777777" w:rsidTr="00C535C3">
        <w:tc>
          <w:tcPr>
            <w:tcW w:w="709" w:type="dxa"/>
            <w:vMerge w:val="restart"/>
          </w:tcPr>
          <w:p w14:paraId="477B762F" w14:textId="2843DD1A" w:rsidR="00C071AA" w:rsidRPr="00C535C3" w:rsidRDefault="00C071AA" w:rsidP="008560C3">
            <w:pPr>
              <w:rPr>
                <w:rFonts w:ascii="Times New Roman" w:hAnsi="Times New Roman" w:cs="Times New Roman"/>
                <w:sz w:val="24"/>
                <w:szCs w:val="24"/>
              </w:rPr>
            </w:pPr>
            <w:r w:rsidRPr="00C535C3">
              <w:rPr>
                <w:rFonts w:ascii="Times New Roman" w:hAnsi="Times New Roman" w:cs="Times New Roman"/>
                <w:sz w:val="24"/>
                <w:szCs w:val="24"/>
              </w:rPr>
              <w:t>2.4.</w:t>
            </w:r>
          </w:p>
        </w:tc>
        <w:tc>
          <w:tcPr>
            <w:tcW w:w="1560" w:type="dxa"/>
            <w:vMerge w:val="restart"/>
          </w:tcPr>
          <w:p w14:paraId="1FC82B20" w14:textId="77777777" w:rsidR="00C071AA" w:rsidRDefault="00C071AA" w:rsidP="008560C3">
            <w:pPr>
              <w:rPr>
                <w:rFonts w:ascii="Times New Roman" w:hAnsi="Times New Roman" w:cs="Times New Roman"/>
                <w:sz w:val="24"/>
                <w:szCs w:val="24"/>
              </w:rPr>
            </w:pPr>
            <w:r w:rsidRPr="00C535C3">
              <w:rPr>
                <w:rFonts w:ascii="Times New Roman" w:hAnsi="Times New Roman" w:cs="Times New Roman"/>
                <w:sz w:val="24"/>
                <w:szCs w:val="24"/>
              </w:rPr>
              <w:t xml:space="preserve">Dvipusė lentynų sistema </w:t>
            </w:r>
          </w:p>
          <w:p w14:paraId="5D2B2884" w14:textId="77777777" w:rsidR="00C071AA" w:rsidRPr="00C535C3" w:rsidRDefault="00C071AA" w:rsidP="008560C3">
            <w:pPr>
              <w:rPr>
                <w:rFonts w:ascii="Times New Roman" w:hAnsi="Times New Roman" w:cs="Times New Roman"/>
                <w:sz w:val="24"/>
                <w:szCs w:val="24"/>
              </w:rPr>
            </w:pPr>
            <w:r w:rsidRPr="00C535C3">
              <w:rPr>
                <w:rFonts w:ascii="Times New Roman" w:hAnsi="Times New Roman" w:cs="Times New Roman"/>
                <w:sz w:val="24"/>
                <w:szCs w:val="24"/>
              </w:rPr>
              <w:t xml:space="preserve">1 vnt. </w:t>
            </w:r>
          </w:p>
          <w:p w14:paraId="5BBE2B24" w14:textId="77777777" w:rsidR="00C071AA" w:rsidRPr="00C535C3" w:rsidRDefault="00C071AA" w:rsidP="008560C3">
            <w:pPr>
              <w:rPr>
                <w:rFonts w:ascii="Times New Roman" w:hAnsi="Times New Roman" w:cs="Times New Roman"/>
                <w:sz w:val="24"/>
                <w:szCs w:val="24"/>
              </w:rPr>
            </w:pPr>
          </w:p>
          <w:p w14:paraId="6671C443" w14:textId="2989E017" w:rsidR="00C071AA" w:rsidRPr="00C535C3" w:rsidRDefault="00C071AA" w:rsidP="008560C3">
            <w:pPr>
              <w:rPr>
                <w:rFonts w:ascii="Times New Roman" w:hAnsi="Times New Roman" w:cs="Times New Roman"/>
                <w:sz w:val="24"/>
                <w:szCs w:val="24"/>
              </w:rPr>
            </w:pPr>
            <w:r w:rsidRPr="00C535C3">
              <w:rPr>
                <w:rFonts w:ascii="Times New Roman" w:hAnsi="Times New Roman" w:cs="Times New Roman"/>
                <w:sz w:val="24"/>
                <w:szCs w:val="24"/>
              </w:rPr>
              <w:t>Nr. S4</w:t>
            </w:r>
          </w:p>
        </w:tc>
        <w:tc>
          <w:tcPr>
            <w:tcW w:w="4961" w:type="dxa"/>
          </w:tcPr>
          <w:p w14:paraId="35831A5A" w14:textId="5AE7606C" w:rsidR="00C071AA" w:rsidRPr="008610CA" w:rsidRDefault="00C071AA" w:rsidP="008610CA">
            <w:pPr>
              <w:autoSpaceDE w:val="0"/>
              <w:autoSpaceDN w:val="0"/>
              <w:adjustRightInd w:val="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Gamintojas</w:t>
            </w:r>
          </w:p>
        </w:tc>
        <w:tc>
          <w:tcPr>
            <w:tcW w:w="2410" w:type="dxa"/>
          </w:tcPr>
          <w:p w14:paraId="0196CAA3" w14:textId="53CC0261" w:rsidR="00C071AA" w:rsidRPr="00C535C3" w:rsidRDefault="00C071AA" w:rsidP="00C535C3">
            <w:pPr>
              <w:rPr>
                <w:rFonts w:ascii="Times New Roman" w:hAnsi="Times New Roman" w:cs="Times New Roman"/>
                <w:i/>
                <w:iCs/>
                <w:sz w:val="24"/>
                <w:szCs w:val="24"/>
              </w:rPr>
            </w:pPr>
            <w:proofErr w:type="spellStart"/>
            <w:r>
              <w:rPr>
                <w:rFonts w:ascii="Times New Roman" w:hAnsi="Times New Roman" w:cs="Times New Roman"/>
                <w:i/>
                <w:iCs/>
                <w:sz w:val="24"/>
                <w:szCs w:val="24"/>
              </w:rPr>
              <w:t>Nuriodyti</w:t>
            </w:r>
            <w:proofErr w:type="spellEnd"/>
          </w:p>
        </w:tc>
      </w:tr>
      <w:tr w:rsidR="00C071AA" w:rsidRPr="00C535C3" w14:paraId="5FCC582C" w14:textId="77777777" w:rsidTr="00C535C3">
        <w:tc>
          <w:tcPr>
            <w:tcW w:w="709" w:type="dxa"/>
            <w:vMerge/>
          </w:tcPr>
          <w:p w14:paraId="7492D85C" w14:textId="18A25FDA" w:rsidR="00C071AA" w:rsidRPr="00C535C3" w:rsidRDefault="00C071AA" w:rsidP="008560C3">
            <w:pPr>
              <w:rPr>
                <w:rFonts w:ascii="Times New Roman" w:hAnsi="Times New Roman" w:cs="Times New Roman"/>
                <w:sz w:val="24"/>
                <w:szCs w:val="24"/>
              </w:rPr>
            </w:pPr>
          </w:p>
        </w:tc>
        <w:tc>
          <w:tcPr>
            <w:tcW w:w="1560" w:type="dxa"/>
            <w:vMerge/>
          </w:tcPr>
          <w:p w14:paraId="40833AE2" w14:textId="1559596B" w:rsidR="00C071AA" w:rsidRPr="00C535C3" w:rsidRDefault="00C071AA" w:rsidP="008560C3">
            <w:pPr>
              <w:rPr>
                <w:rFonts w:ascii="Times New Roman" w:hAnsi="Times New Roman" w:cs="Times New Roman"/>
                <w:sz w:val="24"/>
                <w:szCs w:val="24"/>
              </w:rPr>
            </w:pPr>
          </w:p>
        </w:tc>
        <w:tc>
          <w:tcPr>
            <w:tcW w:w="4961" w:type="dxa"/>
          </w:tcPr>
          <w:p w14:paraId="15557A81" w14:textId="77777777" w:rsidR="00C071AA" w:rsidRDefault="00C071AA" w:rsidP="009D4795">
            <w:pPr>
              <w:pStyle w:val="Betarp"/>
              <w:rPr>
                <w:rFonts w:ascii="Times New Roman" w:hAnsi="Times New Roman" w:cs="Times New Roman"/>
                <w:sz w:val="24"/>
                <w:szCs w:val="24"/>
                <w:lang w:val="lt-LT"/>
              </w:rPr>
            </w:pPr>
            <w:r w:rsidRPr="00C535C3">
              <w:rPr>
                <w:rFonts w:ascii="Times New Roman" w:hAnsi="Times New Roman" w:cs="Times New Roman"/>
                <w:sz w:val="24"/>
                <w:szCs w:val="24"/>
                <w:lang w:val="lt-LT"/>
              </w:rPr>
              <w:t>Dvipusė lentynų sistema (S4) formuojama jungiant dvi vienpusės lentynas nugaromis per vientisą galinę plokštę, užtikrinant konstrukcijos stabilumą.</w:t>
            </w:r>
          </w:p>
          <w:p w14:paraId="76A68658" w14:textId="6D16CB8F" w:rsidR="00C071AA" w:rsidRPr="00C535C3" w:rsidRDefault="00C071AA" w:rsidP="009D4795">
            <w:pPr>
              <w:pStyle w:val="Betarp"/>
              <w:rPr>
                <w:rFonts w:ascii="Times New Roman" w:hAnsi="Times New Roman" w:cs="Times New Roman"/>
                <w:sz w:val="24"/>
                <w:szCs w:val="24"/>
                <w:lang w:val="lt-LT"/>
              </w:rPr>
            </w:pPr>
            <w:r w:rsidRPr="008610CA">
              <w:rPr>
                <w:rFonts w:ascii="Times New Roman" w:hAnsi="Times New Roman" w:cs="Times New Roman"/>
                <w:b/>
                <w:bCs/>
                <w:sz w:val="24"/>
                <w:szCs w:val="24"/>
                <w:lang w:val="lt-LT"/>
              </w:rPr>
              <w:lastRenderedPageBreak/>
              <w:t xml:space="preserve">Dvipusės lentynų sistemos </w:t>
            </w:r>
            <w:r w:rsidRPr="008610CA">
              <w:rPr>
                <w:rFonts w:ascii="Times New Roman" w:hAnsi="Times New Roman" w:cs="Times New Roman"/>
                <w:b/>
                <w:bCs/>
                <w:color w:val="000000" w:themeColor="text1"/>
                <w:sz w:val="24"/>
                <w:szCs w:val="24"/>
                <w:lang w:val="lt-LT"/>
              </w:rPr>
              <w:t>išmatavima</w:t>
            </w:r>
            <w:r w:rsidRPr="003F4E0D">
              <w:rPr>
                <w:rFonts w:ascii="Times New Roman" w:hAnsi="Times New Roman" w:cs="Times New Roman"/>
                <w:b/>
                <w:bCs/>
                <w:color w:val="000000" w:themeColor="text1"/>
                <w:sz w:val="24"/>
                <w:szCs w:val="24"/>
                <w:lang w:val="lt-LT"/>
              </w:rPr>
              <w:t>i:</w:t>
            </w:r>
            <w:r w:rsidRPr="00C535C3">
              <w:rPr>
                <w:rFonts w:ascii="Times New Roman" w:hAnsi="Times New Roman" w:cs="Times New Roman"/>
                <w:color w:val="000000" w:themeColor="text1"/>
                <w:sz w:val="24"/>
                <w:szCs w:val="24"/>
                <w:lang w:val="lt-LT"/>
              </w:rPr>
              <w:t xml:space="preserve"> aukštis –203</w:t>
            </w:r>
            <w:r>
              <w:rPr>
                <w:rFonts w:ascii="Times New Roman" w:hAnsi="Times New Roman" w:cs="Times New Roman"/>
                <w:color w:val="000000" w:themeColor="text1"/>
                <w:sz w:val="24"/>
                <w:szCs w:val="24"/>
                <w:lang w:val="lt-LT"/>
              </w:rPr>
              <w:t>4</w:t>
            </w:r>
            <w:r w:rsidRPr="00C535C3">
              <w:rPr>
                <w:rFonts w:ascii="Times New Roman" w:hAnsi="Times New Roman" w:cs="Times New Roman"/>
                <w:color w:val="000000" w:themeColor="text1"/>
                <w:sz w:val="24"/>
                <w:szCs w:val="24"/>
                <w:lang w:val="lt-LT"/>
              </w:rPr>
              <w:t xml:space="preserve"> mm (±</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vienos pusės lentyn</w:t>
            </w:r>
            <w:r>
              <w:rPr>
                <w:rFonts w:ascii="Times New Roman" w:hAnsi="Times New Roman" w:cs="Times New Roman"/>
                <w:color w:val="000000" w:themeColor="text1"/>
                <w:sz w:val="24"/>
                <w:szCs w:val="24"/>
                <w:lang w:val="lt-LT"/>
              </w:rPr>
              <w:t>os sistemos</w:t>
            </w:r>
            <w:r w:rsidRPr="00C535C3">
              <w:rPr>
                <w:rFonts w:ascii="Times New Roman" w:hAnsi="Times New Roman" w:cs="Times New Roman"/>
                <w:color w:val="000000" w:themeColor="text1"/>
                <w:sz w:val="24"/>
                <w:szCs w:val="24"/>
                <w:lang w:val="lt-LT"/>
              </w:rPr>
              <w:t xml:space="preserve"> gylis – 370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bendras </w:t>
            </w:r>
            <w:r>
              <w:rPr>
                <w:rFonts w:ascii="Times New Roman" w:hAnsi="Times New Roman" w:cs="Times New Roman"/>
                <w:color w:val="000000" w:themeColor="text1"/>
                <w:sz w:val="24"/>
                <w:szCs w:val="24"/>
                <w:lang w:val="lt-LT"/>
              </w:rPr>
              <w:t>lentynų sistemos</w:t>
            </w:r>
            <w:r w:rsidRPr="00C535C3">
              <w:rPr>
                <w:rFonts w:ascii="Times New Roman" w:hAnsi="Times New Roman" w:cs="Times New Roman"/>
                <w:color w:val="000000" w:themeColor="text1"/>
                <w:sz w:val="24"/>
                <w:szCs w:val="24"/>
                <w:lang w:val="lt-LT"/>
              </w:rPr>
              <w:t xml:space="preserve"> gylis – 740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bendras plotis – 2000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(2 sekcijos po 1000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w:t>
            </w:r>
            <w:r w:rsidRPr="00C535C3">
              <w:rPr>
                <w:rFonts w:ascii="Times New Roman" w:hAnsi="Times New Roman" w:cs="Times New Roman"/>
                <w:sz w:val="24"/>
                <w:szCs w:val="24"/>
                <w:lang w:val="lt-LT"/>
              </w:rPr>
              <w:t xml:space="preserve">Konstrukcija ir lentynos turi būti gaminamos iš 1,0 mm (±0,2 mm) metalo storio, padengtu epoksidine–poliesterio milteline danga, spalva RAL 9002. </w:t>
            </w:r>
          </w:p>
          <w:p w14:paraId="3754C420" w14:textId="77777777" w:rsidR="00C071AA" w:rsidRDefault="00C071AA" w:rsidP="003146CE">
            <w:pPr>
              <w:pStyle w:val="Betarp"/>
              <w:rPr>
                <w:rFonts w:ascii="Times New Roman" w:hAnsi="Times New Roman" w:cs="Times New Roman"/>
                <w:sz w:val="24"/>
                <w:szCs w:val="24"/>
                <w:lang w:val="lt-LT"/>
              </w:rPr>
            </w:pPr>
            <w:r w:rsidRPr="00C535C3">
              <w:rPr>
                <w:rFonts w:ascii="Times New Roman" w:hAnsi="Times New Roman" w:cs="Times New Roman"/>
                <w:b/>
                <w:bCs/>
                <w:sz w:val="24"/>
                <w:szCs w:val="24"/>
                <w:lang w:val="lt-LT"/>
              </w:rPr>
              <w:t>Konstrukcija</w:t>
            </w:r>
            <w:r w:rsidRPr="00C535C3">
              <w:rPr>
                <w:rFonts w:ascii="Times New Roman" w:hAnsi="Times New Roman" w:cs="Times New Roman"/>
                <w:sz w:val="24"/>
                <w:szCs w:val="24"/>
                <w:lang w:val="lt-LT"/>
              </w:rPr>
              <w:t xml:space="preserve"> turi būti iš uždaro tipo metalinių profilių, stabilizuota kryžminiu tvirtinimu. Kryžminis tvirtinimas turi būti pagamintas iš dviejų įstrižų petnešų, kurios sukabinamos į vieną. </w:t>
            </w:r>
          </w:p>
          <w:p w14:paraId="6D7CE31D" w14:textId="70D14752" w:rsidR="00C071AA" w:rsidRPr="00C535C3" w:rsidRDefault="00C071AA" w:rsidP="00DD54B5">
            <w:pPr>
              <w:pStyle w:val="Betarp"/>
              <w:rPr>
                <w:rFonts w:ascii="Times New Roman" w:hAnsi="Times New Roman" w:cs="Times New Roman"/>
                <w:sz w:val="24"/>
                <w:szCs w:val="24"/>
                <w:lang w:val="lt-LT"/>
              </w:rPr>
            </w:pPr>
            <w:r w:rsidRPr="00DD54B5">
              <w:rPr>
                <w:rFonts w:ascii="Times New Roman" w:hAnsi="Times New Roman" w:cs="Times New Roman"/>
                <w:sz w:val="24"/>
                <w:szCs w:val="24"/>
                <w:lang w:val="lt-LT"/>
              </w:rPr>
              <w:t xml:space="preserve">Šoniniai </w:t>
            </w:r>
            <w:r w:rsidRPr="00DD54B5">
              <w:rPr>
                <w:rFonts w:ascii="Times New Roman" w:hAnsi="Times New Roman" w:cs="Times New Roman"/>
                <w:b/>
                <w:bCs/>
                <w:sz w:val="24"/>
                <w:szCs w:val="24"/>
                <w:lang w:val="lt-LT"/>
              </w:rPr>
              <w:t>statramsčiai</w:t>
            </w:r>
            <w:r w:rsidRPr="00DD54B5">
              <w:rPr>
                <w:rFonts w:ascii="Times New Roman" w:hAnsi="Times New Roman" w:cs="Times New Roman"/>
                <w:sz w:val="24"/>
                <w:szCs w:val="24"/>
                <w:lang w:val="lt-LT"/>
              </w:rPr>
              <w:t xml:space="preserve"> turi būti uždaro tipo, viduriniai statramsčiai gali būti uždaro arba atviro tipo, metaliniai profiliai, metalo storis 1,0 mm (±0,2 mm). Matomos priekinės statramsčių pusės turi būti lygios, o vidinės pusės perforuotos </w:t>
            </w:r>
            <w:r w:rsidRPr="00C535C3">
              <w:rPr>
                <w:rFonts w:ascii="Times New Roman" w:hAnsi="Times New Roman" w:cs="Times New Roman"/>
                <w:sz w:val="24"/>
                <w:szCs w:val="24"/>
                <w:lang w:val="lt-LT"/>
              </w:rPr>
              <w:t>lentynų tvirtinimui 25 mm žingsniu (kabliukų įveržimo angos statramsčio vidinėje pusėje turi būti išdėstytos kas 25 mm vertikaliai). Turi būti perforacijos žingsnis, kuris užtikrina tikslų ir lankstų lentynų aukščio reguliavimą, išlaikant konstrukcijos tvirtumą ir leidžiant keisti lentynų padėtį pagal poreikį.</w:t>
            </w:r>
          </w:p>
          <w:p w14:paraId="6B21C731" w14:textId="2A10F452" w:rsidR="00C071AA" w:rsidRPr="00C535C3" w:rsidRDefault="00C071AA" w:rsidP="000F4E51">
            <w:pPr>
              <w:pStyle w:val="Betarp"/>
              <w:rPr>
                <w:rFonts w:ascii="Times New Roman" w:hAnsi="Times New Roman" w:cs="Times New Roman"/>
                <w:sz w:val="24"/>
                <w:szCs w:val="24"/>
                <w:lang w:val="lt-LT"/>
              </w:rPr>
            </w:pPr>
            <w:r w:rsidRPr="00C535C3">
              <w:rPr>
                <w:rFonts w:ascii="Times New Roman" w:hAnsi="Times New Roman" w:cs="Times New Roman"/>
                <w:sz w:val="24"/>
                <w:szCs w:val="24"/>
                <w:lang w:val="lt-LT"/>
              </w:rPr>
              <w:t xml:space="preserve">Kiekviena lentyna turi būti 25 mm aukščio (briaunos) profilio, gaminamas iš 1 mm (±0,2 mm) storio metalo, padengto epoksidine–poliesterio milteline danga, spalva RAL 9002. </w:t>
            </w:r>
            <w:r w:rsidRPr="000F4E51">
              <w:rPr>
                <w:rFonts w:ascii="Times New Roman" w:hAnsi="Times New Roman" w:cs="Times New Roman"/>
                <w:sz w:val="24"/>
                <w:szCs w:val="24"/>
                <w:lang w:val="lt-LT"/>
              </w:rPr>
              <w:t xml:space="preserve">Lentynos apačia turi būti lygi, be išsikišusių dalių ar aštrių kraštų. </w:t>
            </w:r>
            <w:r w:rsidRPr="00C535C3">
              <w:rPr>
                <w:rFonts w:ascii="Times New Roman" w:hAnsi="Times New Roman" w:cs="Times New Roman"/>
                <w:sz w:val="24"/>
                <w:szCs w:val="24"/>
                <w:lang w:val="lt-LT"/>
              </w:rPr>
              <w:t>Lentynos tvirtinamos ne mažiau kaip 4 kabliukais. Kabliukai turi būti įveržiami į statramsčių perforaciją ir neišsikišti iš lentynos apačios. Lentynų aukštis turi būti reguliuojamas kas 25 mm, leidžiant formuoti skirtingus lentynų lygius pagal poreikį. Lentynų sekcijoje turi būti suformuoti 9 lentynų lygiai (aukščiai) su tarpu tarp lentynų 205 mm (±10 mm).</w:t>
            </w:r>
          </w:p>
          <w:p w14:paraId="39313443" w14:textId="6D033D03" w:rsidR="00C071AA" w:rsidRPr="00C535C3" w:rsidRDefault="00C071AA" w:rsidP="003146CE">
            <w:pPr>
              <w:pStyle w:val="Betarp"/>
              <w:rPr>
                <w:sz w:val="24"/>
                <w:szCs w:val="24"/>
                <w:lang w:val="lt-LT"/>
              </w:rPr>
            </w:pPr>
            <w:r w:rsidRPr="00C535C3">
              <w:rPr>
                <w:rFonts w:ascii="Times New Roman" w:hAnsi="Times New Roman" w:cs="Times New Roman"/>
                <w:sz w:val="24"/>
                <w:szCs w:val="24"/>
                <w:lang w:val="lt-LT"/>
              </w:rPr>
              <w:t xml:space="preserve">Kiekviena lentyna turi atlaikyti ne mažiau kaip 100 kg tolygiai paskirstytą apkrovą. Galinė plokštė turi būti vientisa. Kiekviena lentynų sekcija (1000 mm </w:t>
            </w:r>
            <w:r w:rsidRPr="008504F7">
              <w:rPr>
                <w:rFonts w:ascii="Times New Roman" w:hAnsi="Times New Roman" w:cs="Times New Roman"/>
                <w:color w:val="000000" w:themeColor="text1"/>
                <w:sz w:val="24"/>
                <w:szCs w:val="24"/>
                <w:lang w:val="lt-LT"/>
              </w:rPr>
              <w:t>(±30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sz w:val="24"/>
                <w:szCs w:val="24"/>
                <w:lang w:val="lt-LT"/>
              </w:rPr>
              <w:t xml:space="preserve">pločio) turi ne mažiau 4 metalines reguliuojamas kojeles – po vieną kiekvieno statramsčio apačioje. Kojelės turi būti  reguliuojamos 13 mm (± 2 mm), užtikrinti konstrukcijos stabilumą ir kompensuoti grindų nelygumus. Abiejuose lentynų pusėse įrengtos dvi horizontaliai slankiojančios metalinės durys, leidžiančios atidaryti bet kurią lentynos sekciją.  Durys turi būti pagamintos iš 1,0 mm (±0,1 mm)  storio metalo, montuojamos </w:t>
            </w:r>
            <w:r w:rsidRPr="00C535C3">
              <w:rPr>
                <w:rFonts w:ascii="Times New Roman" w:hAnsi="Times New Roman" w:cs="Times New Roman"/>
                <w:sz w:val="24"/>
                <w:szCs w:val="24"/>
                <w:lang w:val="lt-LT"/>
              </w:rPr>
              <w:lastRenderedPageBreak/>
              <w:t>viršutiniame ir apatiniame bėgeliuose su guoliniais ratukais. (</w:t>
            </w:r>
            <w:proofErr w:type="spellStart"/>
            <w:r w:rsidRPr="00C535C3">
              <w:rPr>
                <w:rFonts w:ascii="Times New Roman" w:hAnsi="Times New Roman" w:cs="Times New Roman"/>
                <w:sz w:val="24"/>
                <w:szCs w:val="24"/>
              </w:rPr>
              <w:t>Nuoroda</w:t>
            </w:r>
            <w:proofErr w:type="spellEnd"/>
            <w:r w:rsidRPr="00C535C3">
              <w:rPr>
                <w:rFonts w:ascii="Times New Roman" w:hAnsi="Times New Roman" w:cs="Times New Roman"/>
                <w:sz w:val="24"/>
                <w:szCs w:val="24"/>
              </w:rPr>
              <w:t xml:space="preserve"> į </w:t>
            </w:r>
            <w:proofErr w:type="spellStart"/>
            <w:r w:rsidRPr="00C535C3">
              <w:rPr>
                <w:rFonts w:ascii="Times New Roman" w:hAnsi="Times New Roman" w:cs="Times New Roman"/>
                <w:sz w:val="24"/>
                <w:szCs w:val="24"/>
              </w:rPr>
              <w:t>brėžinį</w:t>
            </w:r>
            <w:proofErr w:type="spellEnd"/>
            <w:r w:rsidRPr="00C535C3">
              <w:rPr>
                <w:rFonts w:ascii="Times New Roman" w:hAnsi="Times New Roman" w:cs="Times New Roman"/>
                <w:sz w:val="24"/>
                <w:szCs w:val="24"/>
              </w:rPr>
              <w:t xml:space="preserve"> S4)</w:t>
            </w:r>
          </w:p>
        </w:tc>
        <w:tc>
          <w:tcPr>
            <w:tcW w:w="2410" w:type="dxa"/>
          </w:tcPr>
          <w:p w14:paraId="2FAECBC7" w14:textId="20B814C6" w:rsidR="00C071AA" w:rsidRPr="00C535C3" w:rsidRDefault="00C071AA" w:rsidP="00C535C3">
            <w:pPr>
              <w:rPr>
                <w:rFonts w:ascii="Times New Roman" w:hAnsi="Times New Roman" w:cs="Times New Roman"/>
                <w:sz w:val="24"/>
                <w:szCs w:val="24"/>
              </w:rPr>
            </w:pPr>
            <w:r w:rsidRPr="00C535C3">
              <w:rPr>
                <w:rFonts w:ascii="Times New Roman" w:hAnsi="Times New Roman" w:cs="Times New Roman"/>
                <w:i/>
                <w:iCs/>
                <w:sz w:val="24"/>
                <w:szCs w:val="24"/>
              </w:rPr>
              <w:lastRenderedPageBreak/>
              <w:t>Įrašyti tiksliai</w:t>
            </w:r>
          </w:p>
        </w:tc>
      </w:tr>
      <w:tr w:rsidR="00C071AA" w:rsidRPr="00C535C3" w14:paraId="0524214A" w14:textId="77777777" w:rsidTr="00C535C3">
        <w:tc>
          <w:tcPr>
            <w:tcW w:w="709" w:type="dxa"/>
            <w:vMerge w:val="restart"/>
          </w:tcPr>
          <w:p w14:paraId="678ADC38" w14:textId="55376EE6" w:rsidR="00C071AA" w:rsidRPr="00C535C3" w:rsidRDefault="00C071AA" w:rsidP="00995695">
            <w:pPr>
              <w:rPr>
                <w:rFonts w:ascii="Times New Roman" w:hAnsi="Times New Roman" w:cs="Times New Roman"/>
                <w:sz w:val="24"/>
                <w:szCs w:val="24"/>
              </w:rPr>
            </w:pPr>
            <w:r w:rsidRPr="00C535C3">
              <w:rPr>
                <w:rFonts w:ascii="Times New Roman" w:hAnsi="Times New Roman" w:cs="Times New Roman"/>
                <w:sz w:val="24"/>
                <w:szCs w:val="24"/>
              </w:rPr>
              <w:lastRenderedPageBreak/>
              <w:t xml:space="preserve">2.5. </w:t>
            </w:r>
          </w:p>
        </w:tc>
        <w:tc>
          <w:tcPr>
            <w:tcW w:w="1560" w:type="dxa"/>
            <w:vMerge w:val="restart"/>
          </w:tcPr>
          <w:p w14:paraId="54ECE920" w14:textId="77777777" w:rsidR="00C071AA" w:rsidRPr="00C535C3" w:rsidRDefault="00C071AA" w:rsidP="004C1E3B">
            <w:pPr>
              <w:rPr>
                <w:rFonts w:ascii="Times New Roman" w:hAnsi="Times New Roman" w:cs="Times New Roman"/>
                <w:sz w:val="24"/>
                <w:szCs w:val="24"/>
              </w:rPr>
            </w:pPr>
            <w:r w:rsidRPr="00C535C3">
              <w:rPr>
                <w:rFonts w:ascii="Times New Roman" w:hAnsi="Times New Roman" w:cs="Times New Roman"/>
                <w:sz w:val="24"/>
                <w:szCs w:val="24"/>
              </w:rPr>
              <w:t>Lentynų sistema</w:t>
            </w:r>
          </w:p>
          <w:p w14:paraId="1FB84452" w14:textId="77777777" w:rsidR="00C071AA" w:rsidRPr="00C535C3" w:rsidRDefault="00C071AA" w:rsidP="004C1E3B">
            <w:pPr>
              <w:rPr>
                <w:rFonts w:ascii="Times New Roman" w:hAnsi="Times New Roman" w:cs="Times New Roman"/>
                <w:sz w:val="24"/>
                <w:szCs w:val="24"/>
              </w:rPr>
            </w:pPr>
            <w:r w:rsidRPr="00C535C3">
              <w:rPr>
                <w:rFonts w:ascii="Times New Roman" w:hAnsi="Times New Roman" w:cs="Times New Roman"/>
                <w:sz w:val="24"/>
                <w:szCs w:val="24"/>
              </w:rPr>
              <w:t>2 sekcijos 1 vnt.</w:t>
            </w:r>
          </w:p>
          <w:p w14:paraId="7B21D381" w14:textId="77777777" w:rsidR="00C071AA" w:rsidRPr="00C535C3" w:rsidRDefault="00C071AA" w:rsidP="004C1E3B">
            <w:pPr>
              <w:rPr>
                <w:rFonts w:ascii="Times New Roman" w:hAnsi="Times New Roman" w:cs="Times New Roman"/>
                <w:sz w:val="24"/>
                <w:szCs w:val="24"/>
              </w:rPr>
            </w:pPr>
          </w:p>
          <w:p w14:paraId="552F3413" w14:textId="5BBBF446" w:rsidR="00C071AA" w:rsidRPr="00C535C3" w:rsidRDefault="00C071AA" w:rsidP="00995695">
            <w:pPr>
              <w:rPr>
                <w:rFonts w:ascii="Times New Roman" w:hAnsi="Times New Roman" w:cs="Times New Roman"/>
                <w:sz w:val="24"/>
                <w:szCs w:val="24"/>
              </w:rPr>
            </w:pPr>
            <w:r w:rsidRPr="00C535C3">
              <w:rPr>
                <w:rFonts w:ascii="Times New Roman" w:hAnsi="Times New Roman" w:cs="Times New Roman"/>
                <w:sz w:val="24"/>
                <w:szCs w:val="24"/>
              </w:rPr>
              <w:t>Nr. S5</w:t>
            </w:r>
          </w:p>
        </w:tc>
        <w:tc>
          <w:tcPr>
            <w:tcW w:w="4961" w:type="dxa"/>
          </w:tcPr>
          <w:p w14:paraId="0EED8DAE" w14:textId="51F4D7A9" w:rsidR="00C071AA" w:rsidRPr="00C071AA" w:rsidRDefault="00C071AA" w:rsidP="009D4795">
            <w:pPr>
              <w:pStyle w:val="Betarp"/>
              <w:rPr>
                <w:rFonts w:ascii="Times New Roman" w:hAnsi="Times New Roman" w:cs="Times New Roman"/>
                <w:b/>
                <w:bCs/>
                <w:sz w:val="24"/>
                <w:szCs w:val="24"/>
                <w:lang w:val="lt-LT"/>
              </w:rPr>
            </w:pPr>
            <w:r w:rsidRPr="00C071AA">
              <w:rPr>
                <w:rFonts w:ascii="Times New Roman" w:hAnsi="Times New Roman" w:cs="Times New Roman"/>
                <w:b/>
                <w:bCs/>
                <w:sz w:val="24"/>
                <w:szCs w:val="24"/>
                <w:lang w:val="lt-LT"/>
              </w:rPr>
              <w:t>Gamintojas</w:t>
            </w:r>
          </w:p>
        </w:tc>
        <w:tc>
          <w:tcPr>
            <w:tcW w:w="2410" w:type="dxa"/>
          </w:tcPr>
          <w:p w14:paraId="4A60F858" w14:textId="002E3D25" w:rsidR="00C071AA" w:rsidRPr="00C535C3" w:rsidRDefault="00C071AA" w:rsidP="00C535C3">
            <w:pPr>
              <w:rPr>
                <w:rFonts w:ascii="Times New Roman" w:hAnsi="Times New Roman" w:cs="Times New Roman"/>
                <w:i/>
                <w:iCs/>
                <w:sz w:val="24"/>
                <w:szCs w:val="24"/>
              </w:rPr>
            </w:pPr>
            <w:r>
              <w:rPr>
                <w:rFonts w:ascii="Times New Roman" w:hAnsi="Times New Roman" w:cs="Times New Roman"/>
                <w:i/>
                <w:iCs/>
                <w:sz w:val="24"/>
                <w:szCs w:val="24"/>
              </w:rPr>
              <w:t>Nurodyti</w:t>
            </w:r>
          </w:p>
        </w:tc>
      </w:tr>
      <w:tr w:rsidR="00C071AA" w:rsidRPr="00C535C3" w14:paraId="7101B9F4" w14:textId="77777777" w:rsidTr="00C535C3">
        <w:tc>
          <w:tcPr>
            <w:tcW w:w="709" w:type="dxa"/>
            <w:vMerge/>
          </w:tcPr>
          <w:p w14:paraId="3D5F89BE" w14:textId="6C9CC4D1" w:rsidR="00C071AA" w:rsidRPr="00C535C3" w:rsidRDefault="00C071AA" w:rsidP="00995695">
            <w:pPr>
              <w:rPr>
                <w:rFonts w:ascii="Times New Roman" w:hAnsi="Times New Roman" w:cs="Times New Roman"/>
                <w:sz w:val="24"/>
                <w:szCs w:val="24"/>
              </w:rPr>
            </w:pPr>
          </w:p>
        </w:tc>
        <w:tc>
          <w:tcPr>
            <w:tcW w:w="1560" w:type="dxa"/>
            <w:vMerge/>
          </w:tcPr>
          <w:p w14:paraId="15341E3C" w14:textId="20360F12" w:rsidR="00C071AA" w:rsidRPr="00C535C3" w:rsidRDefault="00C071AA" w:rsidP="00995695">
            <w:pPr>
              <w:rPr>
                <w:rFonts w:ascii="Times New Roman" w:hAnsi="Times New Roman" w:cs="Times New Roman"/>
                <w:sz w:val="24"/>
                <w:szCs w:val="24"/>
              </w:rPr>
            </w:pPr>
          </w:p>
        </w:tc>
        <w:tc>
          <w:tcPr>
            <w:tcW w:w="4961" w:type="dxa"/>
          </w:tcPr>
          <w:p w14:paraId="7F7C79E3" w14:textId="0814CAFB" w:rsidR="00C071AA" w:rsidRDefault="00C071AA" w:rsidP="008D1F37">
            <w:pPr>
              <w:pStyle w:val="Betarp"/>
              <w:rPr>
                <w:rFonts w:ascii="Times New Roman" w:hAnsi="Times New Roman" w:cs="Times New Roman"/>
                <w:color w:val="000000" w:themeColor="text1"/>
                <w:sz w:val="24"/>
                <w:szCs w:val="24"/>
                <w:lang w:val="lt-LT"/>
              </w:rPr>
            </w:pPr>
            <w:r w:rsidRPr="00A45CFF">
              <w:rPr>
                <w:rFonts w:ascii="Times New Roman" w:hAnsi="Times New Roman" w:cs="Times New Roman"/>
                <w:b/>
                <w:bCs/>
                <w:color w:val="000000" w:themeColor="text1"/>
                <w:sz w:val="24"/>
                <w:szCs w:val="24"/>
                <w:lang w:val="lt-LT"/>
              </w:rPr>
              <w:t>Lentynų sistemos išmatavimai</w:t>
            </w:r>
            <w:r w:rsidRPr="00C535C3">
              <w:rPr>
                <w:rFonts w:ascii="Times New Roman" w:hAnsi="Times New Roman" w:cs="Times New Roman"/>
                <w:color w:val="000000" w:themeColor="text1"/>
                <w:sz w:val="24"/>
                <w:szCs w:val="24"/>
                <w:lang w:val="lt-LT"/>
              </w:rPr>
              <w:t>: aukštis 203</w:t>
            </w:r>
            <w:r>
              <w:rPr>
                <w:rFonts w:ascii="Times New Roman" w:hAnsi="Times New Roman" w:cs="Times New Roman"/>
                <w:color w:val="000000" w:themeColor="text1"/>
                <w:sz w:val="24"/>
                <w:szCs w:val="24"/>
                <w:lang w:val="lt-LT"/>
              </w:rPr>
              <w:t>4</w:t>
            </w:r>
            <w:r w:rsidRPr="00C535C3">
              <w:rPr>
                <w:rFonts w:ascii="Times New Roman" w:hAnsi="Times New Roman" w:cs="Times New Roman"/>
                <w:color w:val="000000" w:themeColor="text1"/>
                <w:sz w:val="24"/>
                <w:szCs w:val="24"/>
                <w:lang w:val="lt-LT"/>
              </w:rPr>
              <w:t xml:space="preserve"> mm (±</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gylis 370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plotis 1600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(2 sekcijos po 800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w:t>
            </w:r>
          </w:p>
          <w:p w14:paraId="58DDF0C7" w14:textId="2649FD05" w:rsidR="00C071AA" w:rsidRPr="00C535C3" w:rsidRDefault="00C071AA" w:rsidP="008D1F37">
            <w:pPr>
              <w:pStyle w:val="Betarp"/>
              <w:rPr>
                <w:rFonts w:ascii="Times New Roman" w:hAnsi="Times New Roman" w:cs="Times New Roman"/>
                <w:sz w:val="24"/>
                <w:szCs w:val="24"/>
                <w:lang w:val="lt-LT"/>
              </w:rPr>
            </w:pPr>
            <w:r w:rsidRPr="00A45CFF">
              <w:rPr>
                <w:rFonts w:ascii="Times New Roman" w:hAnsi="Times New Roman" w:cs="Times New Roman"/>
                <w:b/>
                <w:bCs/>
                <w:sz w:val="24"/>
                <w:szCs w:val="24"/>
                <w:lang w:val="lt-LT"/>
              </w:rPr>
              <w:t>Konstrukcija</w:t>
            </w:r>
            <w:r w:rsidRPr="00C535C3">
              <w:rPr>
                <w:rFonts w:ascii="Times New Roman" w:hAnsi="Times New Roman" w:cs="Times New Roman"/>
                <w:sz w:val="24"/>
                <w:szCs w:val="24"/>
                <w:lang w:val="lt-LT"/>
              </w:rPr>
              <w:t xml:space="preserve"> ir lentynos turi būti gaminamos iš 1,0 mm (±0,2 mm) metalo storio, padengtu epoksidine–poliesterio milteline danga, spalva RAL 9002. </w:t>
            </w:r>
          </w:p>
          <w:p w14:paraId="3F48303C" w14:textId="77777777" w:rsidR="00C071AA" w:rsidRDefault="00C071AA" w:rsidP="008D1F37">
            <w:pPr>
              <w:pStyle w:val="Betarp"/>
              <w:rPr>
                <w:rFonts w:ascii="Times New Roman" w:hAnsi="Times New Roman" w:cs="Times New Roman"/>
                <w:sz w:val="24"/>
                <w:szCs w:val="24"/>
                <w:lang w:val="lt-LT"/>
              </w:rPr>
            </w:pPr>
            <w:r w:rsidRPr="00A45CFF">
              <w:rPr>
                <w:rFonts w:ascii="Times New Roman" w:hAnsi="Times New Roman" w:cs="Times New Roman"/>
                <w:sz w:val="24"/>
                <w:szCs w:val="24"/>
                <w:lang w:val="lt-LT"/>
              </w:rPr>
              <w:t>Konstrukcija</w:t>
            </w:r>
            <w:r w:rsidRPr="00C535C3">
              <w:rPr>
                <w:rFonts w:ascii="Times New Roman" w:hAnsi="Times New Roman" w:cs="Times New Roman"/>
                <w:sz w:val="24"/>
                <w:szCs w:val="24"/>
                <w:lang w:val="lt-LT"/>
              </w:rPr>
              <w:t xml:space="preserve"> turi būti iš uždaro tipo metalinių profilių, stabilizuota kryžminiu tvirtinimu. Kryžminis tvirtinimas turi būti pagamintas iš dviejų įstrižų petnešų, kurios sukabinamos į vieną. </w:t>
            </w:r>
          </w:p>
          <w:p w14:paraId="556ADF47" w14:textId="54F2028B" w:rsidR="00C071AA" w:rsidRPr="00C535C3" w:rsidRDefault="00C071AA" w:rsidP="00DD54B5">
            <w:pPr>
              <w:pStyle w:val="Betarp"/>
              <w:rPr>
                <w:rFonts w:ascii="Times New Roman" w:hAnsi="Times New Roman" w:cs="Times New Roman"/>
                <w:sz w:val="24"/>
                <w:szCs w:val="24"/>
                <w:lang w:val="lt-LT"/>
              </w:rPr>
            </w:pPr>
            <w:r w:rsidRPr="00DD54B5">
              <w:rPr>
                <w:rFonts w:ascii="Times New Roman" w:hAnsi="Times New Roman" w:cs="Times New Roman"/>
                <w:sz w:val="24"/>
                <w:szCs w:val="24"/>
                <w:lang w:val="lt-LT"/>
              </w:rPr>
              <w:t xml:space="preserve">Šoniniai </w:t>
            </w:r>
            <w:r w:rsidRPr="00DD54B5">
              <w:rPr>
                <w:rFonts w:ascii="Times New Roman" w:hAnsi="Times New Roman" w:cs="Times New Roman"/>
                <w:b/>
                <w:bCs/>
                <w:sz w:val="24"/>
                <w:szCs w:val="24"/>
                <w:lang w:val="lt-LT"/>
              </w:rPr>
              <w:t>statramsčiai</w:t>
            </w:r>
            <w:r w:rsidRPr="00DD54B5">
              <w:rPr>
                <w:rFonts w:ascii="Times New Roman" w:hAnsi="Times New Roman" w:cs="Times New Roman"/>
                <w:sz w:val="24"/>
                <w:szCs w:val="24"/>
                <w:lang w:val="lt-LT"/>
              </w:rPr>
              <w:t xml:space="preserve"> turi būti uždaro tipo, viduriniai statramsčiai gali būti uždaro arba atviro tipo, metaliniai profiliai, metalo storis 1,0 mm (±0,2 mm). Matomos priekinės statramsčių pusės turi būti lygios, o vidinės pusės perforuotos </w:t>
            </w:r>
            <w:r w:rsidRPr="00C535C3">
              <w:rPr>
                <w:rFonts w:ascii="Times New Roman" w:hAnsi="Times New Roman" w:cs="Times New Roman"/>
                <w:sz w:val="24"/>
                <w:szCs w:val="24"/>
                <w:lang w:val="lt-LT"/>
              </w:rPr>
              <w:t>lentynų tvirtinimui 25 mm žingsniu (kabliukų įveržimo angos statramsčio vidinėje pusėje turi būti išdėstytos kas 25 mm vertikaliai). Turi būti perforacijos žingsnis, kuris užtikrina tikslų ir lankstų lentynų aukščio reguliavimą, išlaikant konstrukcijos tvirtumą ir leidžiant keisti lentynų padėtį pagal poreikį.</w:t>
            </w:r>
          </w:p>
          <w:p w14:paraId="00049099" w14:textId="42152964" w:rsidR="00C071AA" w:rsidRPr="00C535C3" w:rsidRDefault="00C071AA" w:rsidP="000F4E51">
            <w:pPr>
              <w:pStyle w:val="Betarp"/>
              <w:rPr>
                <w:rFonts w:ascii="Times New Roman" w:hAnsi="Times New Roman" w:cs="Times New Roman"/>
                <w:sz w:val="24"/>
                <w:szCs w:val="24"/>
                <w:lang w:val="lt-LT"/>
              </w:rPr>
            </w:pPr>
            <w:r w:rsidRPr="00C535C3">
              <w:rPr>
                <w:rFonts w:ascii="Times New Roman" w:hAnsi="Times New Roman" w:cs="Times New Roman"/>
                <w:sz w:val="24"/>
                <w:szCs w:val="24"/>
                <w:lang w:val="lt-LT"/>
              </w:rPr>
              <w:t xml:space="preserve">Kiekviena lentyna turi būti 25 mm aukščio (briaunos) profilio, gaminamas iš 1 mm (±0,2 mm) storio metalo, padengto epoksidine–poliesterio milteline danga, spalva RAL 9002. </w:t>
            </w:r>
            <w:r w:rsidRPr="000F4E51">
              <w:rPr>
                <w:rFonts w:ascii="Times New Roman" w:hAnsi="Times New Roman" w:cs="Times New Roman"/>
                <w:sz w:val="24"/>
                <w:szCs w:val="24"/>
                <w:lang w:val="lt-LT"/>
              </w:rPr>
              <w:t xml:space="preserve">Lentynos apačia turi būti lygi, be išsikišusių dalių ar aštrių kraštų. </w:t>
            </w:r>
            <w:r w:rsidRPr="00C535C3">
              <w:rPr>
                <w:rFonts w:ascii="Times New Roman" w:hAnsi="Times New Roman" w:cs="Times New Roman"/>
                <w:sz w:val="24"/>
                <w:szCs w:val="24"/>
                <w:lang w:val="lt-LT"/>
              </w:rPr>
              <w:t>Lentynos tvirtinamos ne mažiau kaip 4 kabliukais. Kabliukai turi būti įveržiami į statramsčių perforaciją ir neišsikišti iš lentynos apačios. Lentynų aukštis turi būti reguliuojamas kas 25 mm, leidžiant formuoti skirtingus lentynų lygius pagal poreikį. Lentynų sekcijoje turi būti suformuoti 9 lentynų lygiai (aukščiai) su tarpu tarp lentynų 205 mm (±10 mm).</w:t>
            </w:r>
          </w:p>
          <w:p w14:paraId="3AFD377D" w14:textId="20BBBB6E" w:rsidR="00C071AA" w:rsidRPr="00C535C3" w:rsidRDefault="00C071AA" w:rsidP="008D1F37">
            <w:pPr>
              <w:autoSpaceDE w:val="0"/>
              <w:autoSpaceDN w:val="0"/>
              <w:adjustRightInd w:val="0"/>
              <w:rPr>
                <w:rFonts w:ascii="Times New Roman" w:hAnsi="Times New Roman" w:cs="Times New Roman"/>
                <w:sz w:val="24"/>
                <w:szCs w:val="24"/>
              </w:rPr>
            </w:pPr>
            <w:r w:rsidRPr="00C535C3">
              <w:rPr>
                <w:rFonts w:ascii="Times New Roman" w:hAnsi="Times New Roman" w:cs="Times New Roman"/>
                <w:sz w:val="24"/>
                <w:szCs w:val="24"/>
              </w:rPr>
              <w:t xml:space="preserve">Kiekviena lentyna turi atlaikyti ne mažiau kaip 100 kg tolygiai paskirstytą apkrovą. Galinė plokštė turi būti vientisa. Kiekviena lentynų sekcija (800 mm </w:t>
            </w:r>
            <w:r w:rsidRPr="00C535C3">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30</w:t>
            </w:r>
            <w:r w:rsidRPr="00C535C3">
              <w:rPr>
                <w:rFonts w:ascii="Times New Roman" w:hAnsi="Times New Roman" w:cs="Times New Roman"/>
                <w:color w:val="000000" w:themeColor="text1"/>
                <w:sz w:val="24"/>
                <w:szCs w:val="24"/>
              </w:rPr>
              <w:t xml:space="preserve"> mm) </w:t>
            </w:r>
            <w:r w:rsidRPr="00C535C3">
              <w:rPr>
                <w:rFonts w:ascii="Times New Roman" w:hAnsi="Times New Roman" w:cs="Times New Roman"/>
                <w:sz w:val="24"/>
                <w:szCs w:val="24"/>
              </w:rPr>
              <w:t xml:space="preserve">pločio) turi ne mažiau 4 metalines reguliuojamas kojeles – po vieną kiekvieno statramsčio apačioje. Kojelės turi būti  reguliuojamos 13 mm (± 2 mm), užtikrinti konstrukcijos stabilumą ir kompensuoti grindų nelygumus. Priekinėje lentynų pusėje įrengtos dvi horizontaliai slankiojančios metalinės durys, leidžiančios atidaryti bet kurią </w:t>
            </w:r>
            <w:r w:rsidRPr="00C535C3">
              <w:rPr>
                <w:rFonts w:ascii="Times New Roman" w:hAnsi="Times New Roman" w:cs="Times New Roman"/>
                <w:sz w:val="24"/>
                <w:szCs w:val="24"/>
              </w:rPr>
              <w:lastRenderedPageBreak/>
              <w:t>lentynos sekciją.  Durys turi būti pagamintos iš 1,0 mm (±0,1 mm)  storio metalo, montuojamos viršutiniame ir apatiniame bėgeliuose su guoliniais ratukais. (Nuoroda į brėžinį S5)</w:t>
            </w:r>
          </w:p>
        </w:tc>
        <w:tc>
          <w:tcPr>
            <w:tcW w:w="2410" w:type="dxa"/>
          </w:tcPr>
          <w:p w14:paraId="1F468FA7" w14:textId="434C1BB1" w:rsidR="00C071AA" w:rsidRPr="00C535C3" w:rsidRDefault="00C071AA" w:rsidP="00C535C3">
            <w:pPr>
              <w:rPr>
                <w:rFonts w:ascii="Times New Roman" w:hAnsi="Times New Roman" w:cs="Times New Roman"/>
                <w:sz w:val="24"/>
                <w:szCs w:val="24"/>
              </w:rPr>
            </w:pPr>
            <w:r w:rsidRPr="00C535C3">
              <w:rPr>
                <w:rFonts w:ascii="Times New Roman" w:hAnsi="Times New Roman" w:cs="Times New Roman"/>
                <w:i/>
                <w:iCs/>
                <w:sz w:val="24"/>
                <w:szCs w:val="24"/>
              </w:rPr>
              <w:lastRenderedPageBreak/>
              <w:t>Įrašyti tiksliai</w:t>
            </w:r>
          </w:p>
        </w:tc>
      </w:tr>
      <w:tr w:rsidR="00C071AA" w:rsidRPr="00C535C3" w14:paraId="2B8ED4D7" w14:textId="77777777" w:rsidTr="00C535C3">
        <w:tc>
          <w:tcPr>
            <w:tcW w:w="709" w:type="dxa"/>
            <w:vMerge w:val="restart"/>
          </w:tcPr>
          <w:p w14:paraId="5A438578" w14:textId="10907CEE" w:rsidR="00C071AA" w:rsidRPr="00C535C3" w:rsidRDefault="00C071AA" w:rsidP="00995695">
            <w:pPr>
              <w:rPr>
                <w:rFonts w:ascii="Times New Roman" w:hAnsi="Times New Roman" w:cs="Times New Roman"/>
                <w:sz w:val="24"/>
                <w:szCs w:val="24"/>
              </w:rPr>
            </w:pPr>
            <w:r w:rsidRPr="00C535C3">
              <w:rPr>
                <w:rFonts w:ascii="Times New Roman" w:hAnsi="Times New Roman" w:cs="Times New Roman"/>
                <w:sz w:val="24"/>
                <w:szCs w:val="24"/>
              </w:rPr>
              <w:t>2.6.</w:t>
            </w:r>
          </w:p>
        </w:tc>
        <w:tc>
          <w:tcPr>
            <w:tcW w:w="1560" w:type="dxa"/>
            <w:vMerge w:val="restart"/>
          </w:tcPr>
          <w:p w14:paraId="477E3C60" w14:textId="77777777" w:rsidR="00C071AA" w:rsidRPr="00C535C3" w:rsidRDefault="00C071AA" w:rsidP="004C1E3B">
            <w:pPr>
              <w:rPr>
                <w:rFonts w:ascii="Times New Roman" w:hAnsi="Times New Roman" w:cs="Times New Roman"/>
                <w:sz w:val="24"/>
                <w:szCs w:val="24"/>
              </w:rPr>
            </w:pPr>
            <w:r w:rsidRPr="00C535C3">
              <w:rPr>
                <w:rFonts w:ascii="Times New Roman" w:hAnsi="Times New Roman" w:cs="Times New Roman"/>
                <w:sz w:val="24"/>
                <w:szCs w:val="24"/>
              </w:rPr>
              <w:t>Lentynų sistema 3 sekcijos</w:t>
            </w:r>
          </w:p>
          <w:p w14:paraId="50DF0C3C" w14:textId="77777777" w:rsidR="00C071AA" w:rsidRPr="00C535C3" w:rsidRDefault="00C071AA" w:rsidP="004C1E3B">
            <w:pPr>
              <w:rPr>
                <w:rFonts w:ascii="Times New Roman" w:hAnsi="Times New Roman" w:cs="Times New Roman"/>
                <w:sz w:val="24"/>
                <w:szCs w:val="24"/>
              </w:rPr>
            </w:pPr>
            <w:r w:rsidRPr="00C535C3">
              <w:rPr>
                <w:rFonts w:ascii="Times New Roman" w:hAnsi="Times New Roman" w:cs="Times New Roman"/>
                <w:sz w:val="24"/>
                <w:szCs w:val="24"/>
              </w:rPr>
              <w:t>1 vnt.</w:t>
            </w:r>
          </w:p>
          <w:p w14:paraId="17E54014" w14:textId="77777777" w:rsidR="00C071AA" w:rsidRPr="00C535C3" w:rsidRDefault="00C071AA" w:rsidP="00995695">
            <w:pPr>
              <w:rPr>
                <w:rFonts w:ascii="Times New Roman" w:hAnsi="Times New Roman" w:cs="Times New Roman"/>
                <w:sz w:val="24"/>
                <w:szCs w:val="24"/>
              </w:rPr>
            </w:pPr>
          </w:p>
          <w:p w14:paraId="6B6432B8" w14:textId="50D7F06B" w:rsidR="00C071AA" w:rsidRPr="00C535C3" w:rsidRDefault="00C071AA" w:rsidP="00995695">
            <w:pPr>
              <w:rPr>
                <w:rFonts w:ascii="Times New Roman" w:hAnsi="Times New Roman" w:cs="Times New Roman"/>
                <w:sz w:val="24"/>
                <w:szCs w:val="24"/>
              </w:rPr>
            </w:pPr>
            <w:r w:rsidRPr="00C535C3">
              <w:rPr>
                <w:rFonts w:ascii="Times New Roman" w:hAnsi="Times New Roman" w:cs="Times New Roman"/>
                <w:sz w:val="24"/>
                <w:szCs w:val="24"/>
              </w:rPr>
              <w:t>Nr. S6</w:t>
            </w:r>
          </w:p>
        </w:tc>
        <w:tc>
          <w:tcPr>
            <w:tcW w:w="4961" w:type="dxa"/>
          </w:tcPr>
          <w:p w14:paraId="7DFAACC8" w14:textId="0F1FDD20" w:rsidR="00C071AA" w:rsidRPr="00A45CFF" w:rsidRDefault="00C071AA" w:rsidP="008D1F37">
            <w:pPr>
              <w:pStyle w:val="Betarp"/>
              <w:rPr>
                <w:rFonts w:ascii="Times New Roman" w:hAnsi="Times New Roman" w:cs="Times New Roman"/>
                <w:b/>
                <w:bCs/>
                <w:color w:val="000000" w:themeColor="text1"/>
                <w:sz w:val="24"/>
                <w:szCs w:val="24"/>
                <w:lang w:val="lt-LT"/>
              </w:rPr>
            </w:pPr>
            <w:r>
              <w:rPr>
                <w:rFonts w:ascii="Times New Roman" w:hAnsi="Times New Roman" w:cs="Times New Roman"/>
                <w:b/>
                <w:bCs/>
                <w:color w:val="000000" w:themeColor="text1"/>
                <w:sz w:val="24"/>
                <w:szCs w:val="24"/>
                <w:lang w:val="lt-LT"/>
              </w:rPr>
              <w:t>Gamintojas</w:t>
            </w:r>
          </w:p>
        </w:tc>
        <w:tc>
          <w:tcPr>
            <w:tcW w:w="2410" w:type="dxa"/>
          </w:tcPr>
          <w:p w14:paraId="14C3833F" w14:textId="45E0E604" w:rsidR="00C071AA" w:rsidRPr="00C535C3" w:rsidRDefault="00C071AA" w:rsidP="00C535C3">
            <w:pPr>
              <w:rPr>
                <w:rFonts w:ascii="Times New Roman" w:hAnsi="Times New Roman" w:cs="Times New Roman"/>
                <w:i/>
                <w:iCs/>
                <w:sz w:val="24"/>
                <w:szCs w:val="24"/>
              </w:rPr>
            </w:pPr>
            <w:r>
              <w:rPr>
                <w:rFonts w:ascii="Times New Roman" w:hAnsi="Times New Roman" w:cs="Times New Roman"/>
                <w:i/>
                <w:iCs/>
                <w:sz w:val="24"/>
                <w:szCs w:val="24"/>
              </w:rPr>
              <w:t>Nurodyti</w:t>
            </w:r>
          </w:p>
        </w:tc>
      </w:tr>
      <w:tr w:rsidR="00C071AA" w:rsidRPr="00C535C3" w14:paraId="226AE695" w14:textId="77777777" w:rsidTr="00C535C3">
        <w:tc>
          <w:tcPr>
            <w:tcW w:w="709" w:type="dxa"/>
            <w:vMerge/>
          </w:tcPr>
          <w:p w14:paraId="6A47BFFF" w14:textId="73D369D8" w:rsidR="00C071AA" w:rsidRPr="00C535C3" w:rsidRDefault="00C071AA" w:rsidP="00995695">
            <w:pPr>
              <w:rPr>
                <w:rFonts w:ascii="Times New Roman" w:hAnsi="Times New Roman" w:cs="Times New Roman"/>
                <w:sz w:val="24"/>
                <w:szCs w:val="24"/>
              </w:rPr>
            </w:pPr>
          </w:p>
        </w:tc>
        <w:tc>
          <w:tcPr>
            <w:tcW w:w="1560" w:type="dxa"/>
            <w:vMerge/>
          </w:tcPr>
          <w:p w14:paraId="5D9D8B4D" w14:textId="5D8B63BD" w:rsidR="00C071AA" w:rsidRPr="00C535C3" w:rsidRDefault="00C071AA" w:rsidP="00995695">
            <w:pPr>
              <w:rPr>
                <w:rFonts w:ascii="Times New Roman" w:hAnsi="Times New Roman" w:cs="Times New Roman"/>
                <w:sz w:val="24"/>
                <w:szCs w:val="24"/>
              </w:rPr>
            </w:pPr>
          </w:p>
        </w:tc>
        <w:tc>
          <w:tcPr>
            <w:tcW w:w="4961" w:type="dxa"/>
          </w:tcPr>
          <w:p w14:paraId="368FD1E3" w14:textId="679597D7" w:rsidR="00C071AA" w:rsidRPr="00C535C3" w:rsidRDefault="00C071AA" w:rsidP="00AA223E">
            <w:pPr>
              <w:pStyle w:val="Betarp"/>
              <w:rPr>
                <w:rFonts w:ascii="Times New Roman" w:hAnsi="Times New Roman" w:cs="Times New Roman"/>
                <w:color w:val="000000" w:themeColor="text1"/>
                <w:sz w:val="24"/>
                <w:szCs w:val="24"/>
                <w:lang w:val="lt-LT"/>
              </w:rPr>
            </w:pPr>
            <w:r>
              <w:rPr>
                <w:rFonts w:ascii="Times New Roman" w:hAnsi="Times New Roman" w:cs="Times New Roman"/>
                <w:b/>
                <w:bCs/>
                <w:color w:val="000000" w:themeColor="text1"/>
                <w:sz w:val="24"/>
                <w:szCs w:val="24"/>
                <w:lang w:val="lt-LT"/>
              </w:rPr>
              <w:t>Lentynos sistemos i</w:t>
            </w:r>
            <w:r w:rsidRPr="00C535C3">
              <w:rPr>
                <w:rFonts w:ascii="Times New Roman" w:hAnsi="Times New Roman" w:cs="Times New Roman"/>
                <w:b/>
                <w:bCs/>
                <w:color w:val="000000" w:themeColor="text1"/>
                <w:sz w:val="24"/>
                <w:szCs w:val="24"/>
                <w:lang w:val="lt-LT"/>
              </w:rPr>
              <w:t>šmatavimai:</w:t>
            </w:r>
            <w:r w:rsidRPr="00C535C3">
              <w:rPr>
                <w:rFonts w:ascii="Times New Roman" w:hAnsi="Times New Roman" w:cs="Times New Roman"/>
                <w:color w:val="000000" w:themeColor="text1"/>
                <w:sz w:val="24"/>
                <w:szCs w:val="24"/>
                <w:lang w:val="lt-LT"/>
              </w:rPr>
              <w:t xml:space="preserve"> aukštis 203</w:t>
            </w:r>
            <w:r>
              <w:rPr>
                <w:rFonts w:ascii="Times New Roman" w:hAnsi="Times New Roman" w:cs="Times New Roman"/>
                <w:color w:val="000000" w:themeColor="text1"/>
                <w:sz w:val="24"/>
                <w:szCs w:val="24"/>
                <w:lang w:val="lt-LT"/>
              </w:rPr>
              <w:t>4</w:t>
            </w:r>
            <w:r w:rsidRPr="00C535C3">
              <w:rPr>
                <w:rFonts w:ascii="Times New Roman" w:hAnsi="Times New Roman" w:cs="Times New Roman"/>
                <w:color w:val="000000" w:themeColor="text1"/>
                <w:sz w:val="24"/>
                <w:szCs w:val="24"/>
                <w:lang w:val="lt-LT"/>
              </w:rPr>
              <w:t xml:space="preserve"> mm (±</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gylis 370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plotis 2700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(3 sekcijos po 900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w:t>
            </w:r>
          </w:p>
          <w:p w14:paraId="6B35EF74" w14:textId="77777777" w:rsidR="00C071AA" w:rsidRPr="00C535C3" w:rsidRDefault="00C071AA" w:rsidP="00AA223E">
            <w:pPr>
              <w:pStyle w:val="Betarp"/>
              <w:rPr>
                <w:rFonts w:ascii="Times New Roman" w:hAnsi="Times New Roman" w:cs="Times New Roman"/>
                <w:color w:val="000000" w:themeColor="text1"/>
                <w:sz w:val="24"/>
                <w:szCs w:val="24"/>
                <w:lang w:val="lt-LT"/>
              </w:rPr>
            </w:pPr>
            <w:r w:rsidRPr="00C535C3">
              <w:rPr>
                <w:rFonts w:ascii="Times New Roman" w:hAnsi="Times New Roman" w:cs="Times New Roman"/>
                <w:color w:val="EE0000"/>
                <w:sz w:val="24"/>
                <w:szCs w:val="24"/>
                <w:lang w:val="lt-LT"/>
              </w:rPr>
              <w:t xml:space="preserve"> </w:t>
            </w:r>
            <w:r w:rsidRPr="00C535C3">
              <w:rPr>
                <w:rFonts w:ascii="Times New Roman" w:hAnsi="Times New Roman" w:cs="Times New Roman"/>
                <w:color w:val="000000" w:themeColor="text1"/>
                <w:sz w:val="24"/>
                <w:szCs w:val="24"/>
                <w:lang w:val="lt-LT"/>
              </w:rPr>
              <w:t xml:space="preserve">Konstrukcija ir lentynos turi būti gaminamos iš 1,0 mm (±0,2 mm) metalo storio, padengtu epoksidine–poliesterio milteline danga, spalva RAL 9002. </w:t>
            </w:r>
          </w:p>
          <w:p w14:paraId="515CC047" w14:textId="77777777" w:rsidR="00C071AA" w:rsidRDefault="00C071AA" w:rsidP="00AA223E">
            <w:pPr>
              <w:pStyle w:val="Betarp"/>
              <w:rPr>
                <w:rFonts w:ascii="Times New Roman" w:hAnsi="Times New Roman" w:cs="Times New Roman"/>
                <w:color w:val="000000" w:themeColor="text1"/>
                <w:sz w:val="24"/>
                <w:szCs w:val="24"/>
                <w:lang w:val="lt-LT"/>
              </w:rPr>
            </w:pPr>
            <w:r w:rsidRPr="00C535C3">
              <w:rPr>
                <w:rFonts w:ascii="Times New Roman" w:hAnsi="Times New Roman" w:cs="Times New Roman"/>
                <w:b/>
                <w:bCs/>
                <w:color w:val="000000" w:themeColor="text1"/>
                <w:sz w:val="24"/>
                <w:szCs w:val="24"/>
                <w:lang w:val="lt-LT"/>
              </w:rPr>
              <w:t>Konstrukcija</w:t>
            </w:r>
            <w:r w:rsidRPr="00C535C3">
              <w:rPr>
                <w:rFonts w:ascii="Times New Roman" w:hAnsi="Times New Roman" w:cs="Times New Roman"/>
                <w:color w:val="000000" w:themeColor="text1"/>
                <w:sz w:val="24"/>
                <w:szCs w:val="24"/>
                <w:lang w:val="lt-LT"/>
              </w:rPr>
              <w:t xml:space="preserve"> turi būti iš uždaro tipo metalinių profilių, stabilizuota kryžminiu tvirtinimu. Kryžminis tvirtinimas turi būti pagamintas iš dviejų įstrižų petnešų, kurios sukabinamos į vieną. </w:t>
            </w:r>
          </w:p>
          <w:p w14:paraId="0F3037BE" w14:textId="4D5A6869" w:rsidR="00C071AA" w:rsidRPr="00C535C3" w:rsidRDefault="00C071AA" w:rsidP="00DD54B5">
            <w:pPr>
              <w:pStyle w:val="Betarp"/>
              <w:rPr>
                <w:rFonts w:ascii="Times New Roman" w:hAnsi="Times New Roman" w:cs="Times New Roman"/>
                <w:color w:val="000000" w:themeColor="text1"/>
                <w:sz w:val="24"/>
                <w:szCs w:val="24"/>
                <w:lang w:val="lt-LT"/>
              </w:rPr>
            </w:pPr>
            <w:r w:rsidRPr="00DD54B5">
              <w:rPr>
                <w:rFonts w:ascii="Times New Roman" w:hAnsi="Times New Roman" w:cs="Times New Roman"/>
                <w:color w:val="000000" w:themeColor="text1"/>
                <w:sz w:val="24"/>
                <w:szCs w:val="24"/>
                <w:lang w:val="lt-LT"/>
              </w:rPr>
              <w:t xml:space="preserve">Šoniniai statramsčiai turi būti uždaro tipo, viduriniai statramsčiai gali būti uždaro arba atviro tipo, metaliniai profiliai, metalo storis 1,0 mm (±0,2 mm). Matomos priekinės statramsčių pusės turi būti lygios, o vidinės pusės perforuotos </w:t>
            </w:r>
            <w:r w:rsidRPr="00C535C3">
              <w:rPr>
                <w:rFonts w:ascii="Times New Roman" w:hAnsi="Times New Roman" w:cs="Times New Roman"/>
                <w:color w:val="000000" w:themeColor="text1"/>
                <w:sz w:val="24"/>
                <w:szCs w:val="24"/>
                <w:lang w:val="lt-LT"/>
              </w:rPr>
              <w:t>lentynų tvirtinimui 25 mm žingsniu (kabliukų įveržimo angos statramsčio vidinėje pusėje turi būti išdėstytos kas 25 mm vertikaliai). Turi būti perforacijos žingsnis, kuris užtikrina tikslų ir lankstų lentynų aukščio reguliavimą, išlaikant konstrukcijos tvirtumą ir leidžiant keisti lentynų padėtį pagal poreikį.</w:t>
            </w:r>
          </w:p>
          <w:p w14:paraId="47D73E94" w14:textId="1BD257F2" w:rsidR="00C071AA" w:rsidRPr="00C535C3" w:rsidRDefault="00C071AA" w:rsidP="000F4E51">
            <w:pPr>
              <w:pStyle w:val="Betarp"/>
              <w:rPr>
                <w:rFonts w:ascii="Times New Roman" w:hAnsi="Times New Roman" w:cs="Times New Roman"/>
                <w:color w:val="000000" w:themeColor="text1"/>
                <w:sz w:val="24"/>
                <w:szCs w:val="24"/>
                <w:lang w:val="lt-LT"/>
              </w:rPr>
            </w:pPr>
            <w:r w:rsidRPr="00C535C3">
              <w:rPr>
                <w:rFonts w:ascii="Times New Roman" w:hAnsi="Times New Roman" w:cs="Times New Roman"/>
                <w:color w:val="000000" w:themeColor="text1"/>
                <w:sz w:val="24"/>
                <w:szCs w:val="24"/>
                <w:lang w:val="lt-LT"/>
              </w:rPr>
              <w:t xml:space="preserve">Kiekviena lentyna turi būti 25 mm aukščio (briaunos) profilio, gaminamas iš 1 mm (±0,2 mm) storio metalo, padengto epoksidine–poliesterio milteline danga, spalva RAL 9002. </w:t>
            </w:r>
            <w:r w:rsidRPr="000F4E51">
              <w:rPr>
                <w:rFonts w:ascii="Times New Roman" w:hAnsi="Times New Roman" w:cs="Times New Roman"/>
                <w:color w:val="000000" w:themeColor="text1"/>
                <w:sz w:val="24"/>
                <w:szCs w:val="24"/>
                <w:lang w:val="lt-LT"/>
              </w:rPr>
              <w:t xml:space="preserve">Lentynos apačia turi būti lygi, be išsikišusių dalių ar aštrių kraštų. </w:t>
            </w:r>
            <w:r w:rsidRPr="00C535C3">
              <w:rPr>
                <w:rFonts w:ascii="Times New Roman" w:hAnsi="Times New Roman" w:cs="Times New Roman"/>
                <w:color w:val="000000" w:themeColor="text1"/>
                <w:sz w:val="24"/>
                <w:szCs w:val="24"/>
                <w:lang w:val="lt-LT"/>
              </w:rPr>
              <w:t>Lentynos tvirtinamos ne mažiau kaip 4 kabliukais. Kabliukai turi būti įveržiami į statramsčių perforaciją ir neišsikišti iš lentynos apačios. Lentynų aukštis turi būti reguliuojamas kas 25 mm, leidžiant formuoti skirtingus lentynų lygius pagal poreikį. Lentynų sekcijoje turi būti suformuoti 9 lentynų lygiai (aukščiai) su tarpu tarp lentynų 205 mm (±10 mm).</w:t>
            </w:r>
          </w:p>
          <w:p w14:paraId="2996F155" w14:textId="70EF0B83" w:rsidR="00C071AA" w:rsidRPr="00C535C3" w:rsidRDefault="00C071AA" w:rsidP="00AA223E">
            <w:pPr>
              <w:pStyle w:val="Betarp"/>
              <w:rPr>
                <w:rFonts w:ascii="Times New Roman" w:hAnsi="Times New Roman" w:cs="Times New Roman"/>
                <w:sz w:val="24"/>
                <w:szCs w:val="24"/>
                <w:lang w:val="lt-LT"/>
              </w:rPr>
            </w:pPr>
            <w:r w:rsidRPr="00C535C3">
              <w:rPr>
                <w:rFonts w:ascii="Times New Roman" w:hAnsi="Times New Roman" w:cs="Times New Roman"/>
                <w:color w:val="000000" w:themeColor="text1"/>
                <w:sz w:val="24"/>
                <w:szCs w:val="24"/>
                <w:lang w:val="lt-LT"/>
              </w:rPr>
              <w:t>Kiekviena lentyna turi atlaikyti ne mažiau kaip 100 kg tolygiai paskirstytą apkrovą. Galinė plokštė turi būti vientisa. Kiekviena lentynų sekcija (900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pločio) turi ne mažiau 4 metalines reguliuojamas kojeles – po vieną kiekvieno statramsčio apačioje. Kojelės turi būti  reguliuojamos 13 mm (± 2 mm), užtikrinti konstrukcijos stabilumą ir kompensuoti grindų nelygumus. Priekinėje lentynų pusėje </w:t>
            </w:r>
            <w:r w:rsidRPr="00C535C3">
              <w:rPr>
                <w:rFonts w:ascii="Times New Roman" w:hAnsi="Times New Roman" w:cs="Times New Roman"/>
                <w:color w:val="000000" w:themeColor="text1"/>
                <w:sz w:val="24"/>
                <w:szCs w:val="24"/>
                <w:lang w:val="lt-LT"/>
              </w:rPr>
              <w:lastRenderedPageBreak/>
              <w:t xml:space="preserve">įrengtos trys horizontaliai slankiojančios metalinės durys, leidžiančios atidaryti bet kurią lentynos sekciją.  Durys turi būti pagamintos iš 1,0 mm (±0,1 mm)  storio metalo, montuojamos viršutiniame ir apatiniame bėgeliuose su guoliniais ratukais. </w:t>
            </w:r>
            <w:r w:rsidRPr="00C535C3">
              <w:rPr>
                <w:rFonts w:ascii="Times New Roman" w:hAnsi="Times New Roman" w:cs="Times New Roman"/>
                <w:sz w:val="24"/>
                <w:szCs w:val="24"/>
                <w:lang w:val="lt-LT"/>
              </w:rPr>
              <w:t>(</w:t>
            </w:r>
            <w:proofErr w:type="spellStart"/>
            <w:r w:rsidRPr="00C535C3">
              <w:rPr>
                <w:rFonts w:ascii="Times New Roman" w:hAnsi="Times New Roman" w:cs="Times New Roman"/>
                <w:sz w:val="24"/>
                <w:szCs w:val="24"/>
              </w:rPr>
              <w:t>Nuoroda</w:t>
            </w:r>
            <w:proofErr w:type="spellEnd"/>
            <w:r w:rsidRPr="00C535C3">
              <w:rPr>
                <w:rFonts w:ascii="Times New Roman" w:hAnsi="Times New Roman" w:cs="Times New Roman"/>
                <w:sz w:val="24"/>
                <w:szCs w:val="24"/>
              </w:rPr>
              <w:t xml:space="preserve"> į </w:t>
            </w:r>
            <w:proofErr w:type="spellStart"/>
            <w:r w:rsidRPr="00C535C3">
              <w:rPr>
                <w:rFonts w:ascii="Times New Roman" w:hAnsi="Times New Roman" w:cs="Times New Roman"/>
                <w:sz w:val="24"/>
                <w:szCs w:val="24"/>
              </w:rPr>
              <w:t>brėžinį</w:t>
            </w:r>
            <w:proofErr w:type="spellEnd"/>
            <w:r w:rsidRPr="00C535C3">
              <w:rPr>
                <w:rFonts w:ascii="Times New Roman" w:hAnsi="Times New Roman" w:cs="Times New Roman"/>
                <w:sz w:val="24"/>
                <w:szCs w:val="24"/>
              </w:rPr>
              <w:t xml:space="preserve"> S6)</w:t>
            </w:r>
          </w:p>
        </w:tc>
        <w:tc>
          <w:tcPr>
            <w:tcW w:w="2410" w:type="dxa"/>
          </w:tcPr>
          <w:p w14:paraId="1EB50AC5" w14:textId="0C8AC007" w:rsidR="00C071AA" w:rsidRPr="00C535C3" w:rsidRDefault="00C071AA" w:rsidP="00C535C3">
            <w:pPr>
              <w:rPr>
                <w:rFonts w:ascii="Times New Roman" w:hAnsi="Times New Roman" w:cs="Times New Roman"/>
                <w:sz w:val="24"/>
                <w:szCs w:val="24"/>
              </w:rPr>
            </w:pPr>
            <w:r w:rsidRPr="00C535C3">
              <w:rPr>
                <w:rFonts w:ascii="Times New Roman" w:hAnsi="Times New Roman" w:cs="Times New Roman"/>
                <w:i/>
                <w:iCs/>
                <w:sz w:val="24"/>
                <w:szCs w:val="24"/>
              </w:rPr>
              <w:lastRenderedPageBreak/>
              <w:t>Įrašyti tiksliai</w:t>
            </w:r>
          </w:p>
        </w:tc>
      </w:tr>
      <w:tr w:rsidR="00C071AA" w:rsidRPr="00C535C3" w14:paraId="72E62E55" w14:textId="77777777" w:rsidTr="00C535C3">
        <w:tc>
          <w:tcPr>
            <w:tcW w:w="709" w:type="dxa"/>
            <w:vMerge w:val="restart"/>
          </w:tcPr>
          <w:p w14:paraId="5A3E60E8" w14:textId="0707F3B2" w:rsidR="00C071AA" w:rsidRPr="00C535C3" w:rsidRDefault="00C071AA" w:rsidP="00426805">
            <w:pPr>
              <w:rPr>
                <w:rFonts w:ascii="Times New Roman" w:hAnsi="Times New Roman" w:cs="Times New Roman"/>
                <w:sz w:val="24"/>
                <w:szCs w:val="24"/>
              </w:rPr>
            </w:pPr>
            <w:r w:rsidRPr="00C535C3">
              <w:rPr>
                <w:rFonts w:ascii="Times New Roman" w:hAnsi="Times New Roman" w:cs="Times New Roman"/>
                <w:sz w:val="24"/>
                <w:szCs w:val="24"/>
              </w:rPr>
              <w:t>2.7.</w:t>
            </w:r>
          </w:p>
        </w:tc>
        <w:tc>
          <w:tcPr>
            <w:tcW w:w="1560" w:type="dxa"/>
            <w:vMerge w:val="restart"/>
          </w:tcPr>
          <w:p w14:paraId="7297828D" w14:textId="77777777" w:rsidR="00C071AA" w:rsidRPr="00C535C3" w:rsidRDefault="00C071AA" w:rsidP="004C1E3B">
            <w:pPr>
              <w:rPr>
                <w:rFonts w:ascii="Times New Roman" w:hAnsi="Times New Roman" w:cs="Times New Roman"/>
                <w:sz w:val="24"/>
                <w:szCs w:val="24"/>
              </w:rPr>
            </w:pPr>
            <w:r w:rsidRPr="00C535C3">
              <w:rPr>
                <w:rFonts w:ascii="Times New Roman" w:hAnsi="Times New Roman" w:cs="Times New Roman"/>
                <w:sz w:val="24"/>
                <w:szCs w:val="24"/>
              </w:rPr>
              <w:t xml:space="preserve">Vienpusė lentynų sistema </w:t>
            </w:r>
          </w:p>
          <w:p w14:paraId="3978409A" w14:textId="77777777" w:rsidR="00C071AA" w:rsidRPr="00C535C3" w:rsidRDefault="00C071AA" w:rsidP="004C1E3B">
            <w:pPr>
              <w:rPr>
                <w:rFonts w:ascii="Times New Roman" w:hAnsi="Times New Roman" w:cs="Times New Roman"/>
                <w:sz w:val="24"/>
                <w:szCs w:val="24"/>
              </w:rPr>
            </w:pPr>
            <w:r w:rsidRPr="00C535C3">
              <w:rPr>
                <w:rFonts w:ascii="Times New Roman" w:hAnsi="Times New Roman" w:cs="Times New Roman"/>
                <w:sz w:val="24"/>
                <w:szCs w:val="24"/>
              </w:rPr>
              <w:t>1 vnt.</w:t>
            </w:r>
          </w:p>
          <w:p w14:paraId="555324A4" w14:textId="77777777" w:rsidR="00C071AA" w:rsidRPr="00C535C3" w:rsidRDefault="00C071AA" w:rsidP="00426805">
            <w:pPr>
              <w:rPr>
                <w:rFonts w:ascii="Times New Roman" w:hAnsi="Times New Roman" w:cs="Times New Roman"/>
                <w:sz w:val="24"/>
                <w:szCs w:val="24"/>
              </w:rPr>
            </w:pPr>
          </w:p>
          <w:p w14:paraId="2618974C" w14:textId="71B19977" w:rsidR="00C071AA" w:rsidRPr="00C535C3" w:rsidRDefault="00C071AA" w:rsidP="00426805">
            <w:pPr>
              <w:rPr>
                <w:rFonts w:ascii="Times New Roman" w:hAnsi="Times New Roman" w:cs="Times New Roman"/>
                <w:sz w:val="24"/>
                <w:szCs w:val="24"/>
              </w:rPr>
            </w:pPr>
            <w:r w:rsidRPr="00C535C3">
              <w:rPr>
                <w:rFonts w:ascii="Times New Roman" w:hAnsi="Times New Roman" w:cs="Times New Roman"/>
                <w:sz w:val="24"/>
                <w:szCs w:val="24"/>
              </w:rPr>
              <w:t>Nr. S7</w:t>
            </w:r>
          </w:p>
        </w:tc>
        <w:tc>
          <w:tcPr>
            <w:tcW w:w="4961" w:type="dxa"/>
          </w:tcPr>
          <w:p w14:paraId="1871117C" w14:textId="36BBCC23" w:rsidR="00C071AA" w:rsidRDefault="00C071AA" w:rsidP="00AA223E">
            <w:pPr>
              <w:pStyle w:val="Betarp"/>
              <w:rPr>
                <w:rFonts w:ascii="Times New Roman" w:hAnsi="Times New Roman" w:cs="Times New Roman"/>
                <w:b/>
                <w:bCs/>
                <w:color w:val="000000" w:themeColor="text1"/>
                <w:sz w:val="24"/>
                <w:szCs w:val="24"/>
                <w:lang w:val="lt-LT"/>
              </w:rPr>
            </w:pPr>
            <w:r>
              <w:rPr>
                <w:rFonts w:ascii="Times New Roman" w:hAnsi="Times New Roman" w:cs="Times New Roman"/>
                <w:b/>
                <w:bCs/>
                <w:color w:val="000000" w:themeColor="text1"/>
                <w:sz w:val="24"/>
                <w:szCs w:val="24"/>
                <w:lang w:val="lt-LT"/>
              </w:rPr>
              <w:t>Gamintojas</w:t>
            </w:r>
          </w:p>
        </w:tc>
        <w:tc>
          <w:tcPr>
            <w:tcW w:w="2410" w:type="dxa"/>
          </w:tcPr>
          <w:p w14:paraId="44B8717A" w14:textId="0FFE7F0D" w:rsidR="00C071AA" w:rsidRPr="00C535C3" w:rsidRDefault="00C071AA" w:rsidP="00C535C3">
            <w:pPr>
              <w:rPr>
                <w:rFonts w:ascii="Times New Roman" w:hAnsi="Times New Roman" w:cs="Times New Roman"/>
                <w:i/>
                <w:iCs/>
                <w:sz w:val="24"/>
                <w:szCs w:val="24"/>
              </w:rPr>
            </w:pPr>
            <w:r>
              <w:rPr>
                <w:rFonts w:ascii="Times New Roman" w:hAnsi="Times New Roman" w:cs="Times New Roman"/>
                <w:i/>
                <w:iCs/>
                <w:sz w:val="24"/>
                <w:szCs w:val="24"/>
              </w:rPr>
              <w:t>Nurodyti</w:t>
            </w:r>
          </w:p>
        </w:tc>
      </w:tr>
      <w:tr w:rsidR="00C071AA" w:rsidRPr="00C535C3" w14:paraId="1CDB67D6" w14:textId="77777777" w:rsidTr="00C535C3">
        <w:tc>
          <w:tcPr>
            <w:tcW w:w="709" w:type="dxa"/>
            <w:vMerge/>
          </w:tcPr>
          <w:p w14:paraId="7A1CB2C0" w14:textId="28D4CEA2" w:rsidR="00C071AA" w:rsidRPr="00C535C3" w:rsidRDefault="00C071AA" w:rsidP="00426805">
            <w:pPr>
              <w:rPr>
                <w:rFonts w:ascii="Times New Roman" w:hAnsi="Times New Roman" w:cs="Times New Roman"/>
                <w:sz w:val="24"/>
                <w:szCs w:val="24"/>
              </w:rPr>
            </w:pPr>
          </w:p>
        </w:tc>
        <w:tc>
          <w:tcPr>
            <w:tcW w:w="1560" w:type="dxa"/>
            <w:vMerge/>
          </w:tcPr>
          <w:p w14:paraId="3A025AAC" w14:textId="656519B1" w:rsidR="00C071AA" w:rsidRPr="00C535C3" w:rsidRDefault="00C071AA" w:rsidP="00426805">
            <w:pPr>
              <w:rPr>
                <w:rFonts w:ascii="Times New Roman" w:hAnsi="Times New Roman" w:cs="Times New Roman"/>
                <w:sz w:val="24"/>
                <w:szCs w:val="24"/>
              </w:rPr>
            </w:pPr>
          </w:p>
        </w:tc>
        <w:tc>
          <w:tcPr>
            <w:tcW w:w="4961" w:type="dxa"/>
          </w:tcPr>
          <w:p w14:paraId="76A9CBB9" w14:textId="2E44FBC6" w:rsidR="00C071AA" w:rsidRPr="00C535C3" w:rsidRDefault="00C071AA" w:rsidP="004154B1">
            <w:pPr>
              <w:pStyle w:val="Betarp"/>
              <w:rPr>
                <w:rFonts w:ascii="Times New Roman" w:hAnsi="Times New Roman" w:cs="Times New Roman"/>
                <w:color w:val="000000" w:themeColor="text1"/>
                <w:sz w:val="24"/>
                <w:szCs w:val="24"/>
                <w:lang w:val="lt-LT"/>
              </w:rPr>
            </w:pPr>
            <w:r w:rsidRPr="004154B1">
              <w:rPr>
                <w:rFonts w:ascii="Times New Roman" w:hAnsi="Times New Roman" w:cs="Times New Roman"/>
                <w:b/>
                <w:bCs/>
                <w:color w:val="000000" w:themeColor="text1"/>
                <w:sz w:val="24"/>
                <w:szCs w:val="24"/>
                <w:lang w:val="lt-LT"/>
              </w:rPr>
              <w:t>Lentynos sistemos išmatavimai:</w:t>
            </w:r>
            <w:r w:rsidRPr="00C535C3">
              <w:rPr>
                <w:rFonts w:ascii="Times New Roman" w:hAnsi="Times New Roman" w:cs="Times New Roman"/>
                <w:color w:val="000000" w:themeColor="text1"/>
                <w:sz w:val="24"/>
                <w:szCs w:val="24"/>
                <w:lang w:val="lt-LT"/>
              </w:rPr>
              <w:t xml:space="preserve"> aukštis 203</w:t>
            </w:r>
            <w:r>
              <w:rPr>
                <w:rFonts w:ascii="Times New Roman" w:hAnsi="Times New Roman" w:cs="Times New Roman"/>
                <w:color w:val="000000" w:themeColor="text1"/>
                <w:sz w:val="24"/>
                <w:szCs w:val="24"/>
                <w:lang w:val="lt-LT"/>
              </w:rPr>
              <w:t>4</w:t>
            </w:r>
            <w:r w:rsidRPr="00C535C3">
              <w:rPr>
                <w:rFonts w:ascii="Times New Roman" w:hAnsi="Times New Roman" w:cs="Times New Roman"/>
                <w:color w:val="000000" w:themeColor="text1"/>
                <w:sz w:val="24"/>
                <w:szCs w:val="24"/>
                <w:lang w:val="lt-LT"/>
              </w:rPr>
              <w:t xml:space="preserve"> mm (±</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gylis 270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plotis 900 mm (1 sekcija 900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w:t>
            </w:r>
          </w:p>
          <w:p w14:paraId="5F583441" w14:textId="77777777" w:rsidR="00C071AA" w:rsidRPr="00C535C3" w:rsidRDefault="00C071AA" w:rsidP="00F57788">
            <w:pPr>
              <w:pStyle w:val="Betarp"/>
              <w:rPr>
                <w:rFonts w:ascii="Times New Roman" w:hAnsi="Times New Roman" w:cs="Times New Roman"/>
                <w:color w:val="000000" w:themeColor="text1"/>
                <w:sz w:val="24"/>
                <w:szCs w:val="24"/>
                <w:lang w:val="lt-LT"/>
              </w:rPr>
            </w:pPr>
            <w:r w:rsidRPr="004154B1">
              <w:rPr>
                <w:rFonts w:ascii="Times New Roman" w:hAnsi="Times New Roman" w:cs="Times New Roman"/>
                <w:b/>
                <w:bCs/>
                <w:color w:val="000000" w:themeColor="text1"/>
                <w:sz w:val="24"/>
                <w:szCs w:val="24"/>
                <w:lang w:val="lt-LT"/>
              </w:rPr>
              <w:t>Konstrukcija</w:t>
            </w:r>
            <w:r w:rsidRPr="00C535C3">
              <w:rPr>
                <w:rFonts w:ascii="Times New Roman" w:hAnsi="Times New Roman" w:cs="Times New Roman"/>
                <w:color w:val="000000" w:themeColor="text1"/>
                <w:sz w:val="24"/>
                <w:szCs w:val="24"/>
                <w:lang w:val="lt-LT"/>
              </w:rPr>
              <w:t xml:space="preserve"> ir lentynos turi būti gaminamos iš 1,0 mm (±0,2 mm) metalo storio, padengtu epoksidine–poliesterio milteline danga, spalva RAL 9002. </w:t>
            </w:r>
          </w:p>
          <w:p w14:paraId="44654A81" w14:textId="77777777" w:rsidR="00C071AA" w:rsidRDefault="00C071AA" w:rsidP="00F57788">
            <w:pPr>
              <w:pStyle w:val="Betarp"/>
              <w:rPr>
                <w:rFonts w:ascii="Times New Roman" w:hAnsi="Times New Roman" w:cs="Times New Roman"/>
                <w:color w:val="000000" w:themeColor="text1"/>
                <w:sz w:val="24"/>
                <w:szCs w:val="24"/>
                <w:lang w:val="lt-LT"/>
              </w:rPr>
            </w:pPr>
            <w:r w:rsidRPr="004154B1">
              <w:rPr>
                <w:rFonts w:ascii="Times New Roman" w:hAnsi="Times New Roman" w:cs="Times New Roman"/>
                <w:color w:val="000000" w:themeColor="text1"/>
                <w:sz w:val="24"/>
                <w:szCs w:val="24"/>
                <w:lang w:val="lt-LT"/>
              </w:rPr>
              <w:t>Konstrukcija</w:t>
            </w:r>
            <w:r w:rsidRPr="00C535C3">
              <w:rPr>
                <w:rFonts w:ascii="Times New Roman" w:hAnsi="Times New Roman" w:cs="Times New Roman"/>
                <w:color w:val="000000" w:themeColor="text1"/>
                <w:sz w:val="24"/>
                <w:szCs w:val="24"/>
                <w:lang w:val="lt-LT"/>
              </w:rPr>
              <w:t xml:space="preserve"> turi būti iš uždaro tipo metalinių profilių, stabilizuota kryžminiu tvirtinimu. Kryžminis tvirtinimas turi būti pagamintas iš dviejų įstrižų petnešų, kurios sukabinamos į vieną. </w:t>
            </w:r>
          </w:p>
          <w:p w14:paraId="55D99D52" w14:textId="477EF0F1" w:rsidR="00C071AA" w:rsidRPr="00C535C3" w:rsidRDefault="00C071AA" w:rsidP="00DD54B5">
            <w:pPr>
              <w:pStyle w:val="Betarp"/>
              <w:rPr>
                <w:rFonts w:ascii="Times New Roman" w:hAnsi="Times New Roman" w:cs="Times New Roman"/>
                <w:color w:val="000000" w:themeColor="text1"/>
                <w:sz w:val="24"/>
                <w:szCs w:val="24"/>
                <w:lang w:val="lt-LT"/>
              </w:rPr>
            </w:pPr>
            <w:r w:rsidRPr="00DD54B5">
              <w:rPr>
                <w:rFonts w:ascii="Times New Roman" w:hAnsi="Times New Roman" w:cs="Times New Roman"/>
                <w:color w:val="000000" w:themeColor="text1"/>
                <w:sz w:val="24"/>
                <w:szCs w:val="24"/>
                <w:lang w:val="lt-LT"/>
              </w:rPr>
              <w:t xml:space="preserve">Šoniniai statramsčiai turi būti uždaro tipo, viduriniai statramsčiai gali būti uždaro arba atviro tipo, metaliniai profiliai, metalo storis 1,0 mm (±0,2 mm). Matomos priekinės statramsčių pusės turi būti lygios, o vidinės pusės perforuotos </w:t>
            </w:r>
            <w:r w:rsidRPr="00C535C3">
              <w:rPr>
                <w:rFonts w:ascii="Times New Roman" w:hAnsi="Times New Roman" w:cs="Times New Roman"/>
                <w:color w:val="000000" w:themeColor="text1"/>
                <w:sz w:val="24"/>
                <w:szCs w:val="24"/>
                <w:lang w:val="lt-LT"/>
              </w:rPr>
              <w:t>lentynų tvirtinimui 25 mm žingsniu (kabliukų įveržimo angos statramsčio vidinėje pusėje turi būti išdėstytos kas 25 mm vertikaliai). Turi būti perforacijos žingsnis, kuris užtikrina tikslų ir lankstų lentynų aukščio reguliavimą, išlaikant konstrukcijos tvirtumą ir leidžiant keisti lentynų padėtį pagal poreikį.</w:t>
            </w:r>
          </w:p>
          <w:p w14:paraId="1875285C" w14:textId="3E1738FD" w:rsidR="00C071AA" w:rsidRPr="00C535C3" w:rsidRDefault="00C071AA" w:rsidP="000F4E51">
            <w:pPr>
              <w:pStyle w:val="Betarp"/>
              <w:rPr>
                <w:rFonts w:ascii="Times New Roman" w:hAnsi="Times New Roman" w:cs="Times New Roman"/>
                <w:color w:val="000000" w:themeColor="text1"/>
                <w:sz w:val="24"/>
                <w:szCs w:val="24"/>
                <w:lang w:val="lt-LT"/>
              </w:rPr>
            </w:pPr>
            <w:r w:rsidRPr="00C535C3">
              <w:rPr>
                <w:rFonts w:ascii="Times New Roman" w:hAnsi="Times New Roman" w:cs="Times New Roman"/>
                <w:color w:val="000000" w:themeColor="text1"/>
                <w:sz w:val="24"/>
                <w:szCs w:val="24"/>
                <w:lang w:val="lt-LT"/>
              </w:rPr>
              <w:t xml:space="preserve">Kiekviena lentyna turi būti 25 mm aukščio (briaunos) profilio, gaminamas iš 1 mm (±0,2 mm) storio metalo, padengto epoksidine–poliesterio milteline danga, spalva RAL 9002. </w:t>
            </w:r>
            <w:r w:rsidRPr="000F4E51">
              <w:rPr>
                <w:rFonts w:ascii="Times New Roman" w:hAnsi="Times New Roman" w:cs="Times New Roman"/>
                <w:color w:val="000000" w:themeColor="text1"/>
                <w:sz w:val="24"/>
                <w:szCs w:val="24"/>
                <w:lang w:val="lt-LT"/>
              </w:rPr>
              <w:t xml:space="preserve">Lentynos apačia turi būti lygi, be išsikišusių dalių ar aštrių kraštų. </w:t>
            </w:r>
            <w:r w:rsidRPr="00C535C3">
              <w:rPr>
                <w:rFonts w:ascii="Times New Roman" w:hAnsi="Times New Roman" w:cs="Times New Roman"/>
                <w:color w:val="000000" w:themeColor="text1"/>
                <w:sz w:val="24"/>
                <w:szCs w:val="24"/>
                <w:lang w:val="lt-LT"/>
              </w:rPr>
              <w:t>Lentynos tvirtinamos ne mažiau kaip 4 kabliukais. Kabliukai turi būti įveržiami į statramsčių perforaciją ir neišsikišti iš lentynos apačios. Lentynų aukštis turi būti reguliuojamas kas 25 mm, leidžiant formuoti skirtingus lentynų lygius pagal poreikį. Lentynų sekcijoje turi būti suformuoti 9 lentynų lygiai (aukščiai) su tarpu tarp lentynų 205 mm (±10 mm).</w:t>
            </w:r>
          </w:p>
          <w:p w14:paraId="5B697BAB" w14:textId="4DA48084" w:rsidR="00C071AA" w:rsidRPr="00C535C3" w:rsidRDefault="00C071AA" w:rsidP="00F57788">
            <w:pPr>
              <w:pStyle w:val="Betarp"/>
              <w:rPr>
                <w:rFonts w:ascii="Times New Roman" w:hAnsi="Times New Roman" w:cs="Times New Roman"/>
                <w:color w:val="EE0000"/>
                <w:sz w:val="24"/>
                <w:szCs w:val="24"/>
                <w:lang w:val="lt-LT"/>
              </w:rPr>
            </w:pPr>
            <w:r w:rsidRPr="00C535C3">
              <w:rPr>
                <w:rFonts w:ascii="Times New Roman" w:hAnsi="Times New Roman" w:cs="Times New Roman"/>
                <w:color w:val="000000" w:themeColor="text1"/>
                <w:sz w:val="24"/>
                <w:szCs w:val="24"/>
                <w:lang w:val="lt-LT"/>
              </w:rPr>
              <w:t>Kiekviena lentyna turi atlaikyti ne mažiau kaip 100 kg tolygiai paskirstytą apkrovą. Galinė plokštė turi būti vientisa. Lentynos sekcija (900 mm</w:t>
            </w:r>
            <w:r>
              <w:rPr>
                <w:rFonts w:ascii="Times New Roman" w:hAnsi="Times New Roman" w:cs="Times New Roman"/>
                <w:color w:val="000000" w:themeColor="text1"/>
                <w:sz w:val="24"/>
                <w:szCs w:val="24"/>
                <w:lang w:val="lt-LT"/>
              </w:rPr>
              <w:t xml:space="preserve"> </w:t>
            </w:r>
            <w:r w:rsidRPr="00761C73">
              <w:rPr>
                <w:rFonts w:ascii="Times New Roman" w:hAnsi="Times New Roman" w:cs="Times New Roman"/>
                <w:color w:val="000000" w:themeColor="text1"/>
                <w:sz w:val="24"/>
                <w:szCs w:val="24"/>
                <w:lang w:val="lt-LT"/>
              </w:rPr>
              <w:t>(±30 mm)</w:t>
            </w:r>
            <w:r w:rsidRPr="00C535C3">
              <w:rPr>
                <w:rFonts w:ascii="Times New Roman" w:hAnsi="Times New Roman" w:cs="Times New Roman"/>
                <w:color w:val="000000" w:themeColor="text1"/>
                <w:sz w:val="24"/>
                <w:szCs w:val="24"/>
                <w:lang w:val="lt-LT"/>
              </w:rPr>
              <w:t xml:space="preserve"> pločio) turi ne mažiau 4 metalines reguliuojamas kojeles – po vieną kiekvieno statramsčio apačioje. Kojelės turi būti  reguliuojamos 13 mm (± 2 mm), užtikrinti </w:t>
            </w:r>
            <w:r w:rsidRPr="00C535C3">
              <w:rPr>
                <w:rFonts w:ascii="Times New Roman" w:hAnsi="Times New Roman" w:cs="Times New Roman"/>
                <w:color w:val="000000" w:themeColor="text1"/>
                <w:sz w:val="24"/>
                <w:szCs w:val="24"/>
                <w:lang w:val="lt-LT"/>
              </w:rPr>
              <w:lastRenderedPageBreak/>
              <w:t>konstrukcijos stabilumą ir kompensuoti grindų nelygumus.</w:t>
            </w:r>
            <w:r w:rsidRPr="00C535C3">
              <w:rPr>
                <w:rFonts w:ascii="Times New Roman" w:hAnsi="Times New Roman" w:cs="Times New Roman"/>
                <w:sz w:val="24"/>
                <w:szCs w:val="24"/>
                <w:lang w:val="lt-LT"/>
              </w:rPr>
              <w:t xml:space="preserve"> (</w:t>
            </w:r>
            <w:proofErr w:type="spellStart"/>
            <w:r w:rsidRPr="00C535C3">
              <w:rPr>
                <w:rFonts w:ascii="Times New Roman" w:hAnsi="Times New Roman" w:cs="Times New Roman"/>
                <w:sz w:val="24"/>
                <w:szCs w:val="24"/>
              </w:rPr>
              <w:t>Nuoroda</w:t>
            </w:r>
            <w:proofErr w:type="spellEnd"/>
            <w:r w:rsidRPr="00C535C3">
              <w:rPr>
                <w:rFonts w:ascii="Times New Roman" w:hAnsi="Times New Roman" w:cs="Times New Roman"/>
                <w:sz w:val="24"/>
                <w:szCs w:val="24"/>
              </w:rPr>
              <w:t xml:space="preserve"> į </w:t>
            </w:r>
            <w:proofErr w:type="spellStart"/>
            <w:r w:rsidRPr="00C535C3">
              <w:rPr>
                <w:rFonts w:ascii="Times New Roman" w:hAnsi="Times New Roman" w:cs="Times New Roman"/>
                <w:sz w:val="24"/>
                <w:szCs w:val="24"/>
              </w:rPr>
              <w:t>brėžinį</w:t>
            </w:r>
            <w:proofErr w:type="spellEnd"/>
            <w:r w:rsidRPr="00C535C3">
              <w:rPr>
                <w:rFonts w:ascii="Times New Roman" w:hAnsi="Times New Roman" w:cs="Times New Roman"/>
                <w:sz w:val="24"/>
                <w:szCs w:val="24"/>
              </w:rPr>
              <w:t xml:space="preserve"> S7)</w:t>
            </w:r>
          </w:p>
        </w:tc>
        <w:tc>
          <w:tcPr>
            <w:tcW w:w="2410" w:type="dxa"/>
          </w:tcPr>
          <w:p w14:paraId="78BA444E" w14:textId="191D330E" w:rsidR="00C071AA" w:rsidRPr="00C535C3" w:rsidRDefault="00C071AA" w:rsidP="00C535C3">
            <w:pPr>
              <w:rPr>
                <w:rFonts w:ascii="Times New Roman" w:hAnsi="Times New Roman" w:cs="Times New Roman"/>
                <w:sz w:val="24"/>
                <w:szCs w:val="24"/>
              </w:rPr>
            </w:pPr>
            <w:r w:rsidRPr="00C535C3">
              <w:rPr>
                <w:rFonts w:ascii="Times New Roman" w:hAnsi="Times New Roman" w:cs="Times New Roman"/>
                <w:i/>
                <w:iCs/>
                <w:sz w:val="24"/>
                <w:szCs w:val="24"/>
              </w:rPr>
              <w:lastRenderedPageBreak/>
              <w:t>Įrašyti tiksliai</w:t>
            </w:r>
          </w:p>
        </w:tc>
      </w:tr>
      <w:tr w:rsidR="00C071AA" w:rsidRPr="00C535C3" w14:paraId="2F45A4CE" w14:textId="77777777" w:rsidTr="00C535C3">
        <w:tc>
          <w:tcPr>
            <w:tcW w:w="709" w:type="dxa"/>
            <w:vMerge w:val="restart"/>
          </w:tcPr>
          <w:p w14:paraId="7C212B83" w14:textId="23A7E5A1" w:rsidR="00C071AA" w:rsidRPr="00C535C3" w:rsidRDefault="00C071AA" w:rsidP="00190FE5">
            <w:pPr>
              <w:rPr>
                <w:rFonts w:ascii="Times New Roman" w:hAnsi="Times New Roman" w:cs="Times New Roman"/>
                <w:sz w:val="24"/>
                <w:szCs w:val="24"/>
              </w:rPr>
            </w:pPr>
            <w:r w:rsidRPr="00C535C3">
              <w:rPr>
                <w:rFonts w:ascii="Times New Roman" w:hAnsi="Times New Roman" w:cs="Times New Roman"/>
                <w:sz w:val="24"/>
                <w:szCs w:val="24"/>
              </w:rPr>
              <w:t>2.8.</w:t>
            </w:r>
          </w:p>
        </w:tc>
        <w:tc>
          <w:tcPr>
            <w:tcW w:w="1560" w:type="dxa"/>
            <w:vMerge w:val="restart"/>
          </w:tcPr>
          <w:p w14:paraId="61859024" w14:textId="77777777" w:rsidR="00C071AA" w:rsidRPr="00C535C3" w:rsidRDefault="00C071AA" w:rsidP="004C1E3B">
            <w:pPr>
              <w:rPr>
                <w:rFonts w:ascii="Times New Roman" w:hAnsi="Times New Roman" w:cs="Times New Roman"/>
                <w:sz w:val="24"/>
                <w:szCs w:val="24"/>
              </w:rPr>
            </w:pPr>
            <w:r w:rsidRPr="00C535C3">
              <w:rPr>
                <w:rFonts w:ascii="Times New Roman" w:hAnsi="Times New Roman" w:cs="Times New Roman"/>
                <w:sz w:val="24"/>
                <w:szCs w:val="24"/>
              </w:rPr>
              <w:t xml:space="preserve">Dvipusė lentynų sistema  </w:t>
            </w:r>
          </w:p>
          <w:p w14:paraId="5BF7B1D5" w14:textId="77777777" w:rsidR="00C071AA" w:rsidRPr="00C535C3" w:rsidRDefault="00C071AA" w:rsidP="004C1E3B">
            <w:pPr>
              <w:rPr>
                <w:rFonts w:ascii="Times New Roman" w:hAnsi="Times New Roman" w:cs="Times New Roman"/>
                <w:sz w:val="24"/>
                <w:szCs w:val="24"/>
              </w:rPr>
            </w:pPr>
            <w:r w:rsidRPr="00C535C3">
              <w:rPr>
                <w:rFonts w:ascii="Times New Roman" w:hAnsi="Times New Roman" w:cs="Times New Roman"/>
                <w:sz w:val="24"/>
                <w:szCs w:val="24"/>
              </w:rPr>
              <w:t>2 vnt.</w:t>
            </w:r>
          </w:p>
          <w:p w14:paraId="486E22C7" w14:textId="77777777" w:rsidR="00C071AA" w:rsidRPr="00C535C3" w:rsidRDefault="00C071AA" w:rsidP="00190FE5">
            <w:pPr>
              <w:rPr>
                <w:rFonts w:ascii="Times New Roman" w:hAnsi="Times New Roman" w:cs="Times New Roman"/>
                <w:sz w:val="24"/>
                <w:szCs w:val="24"/>
              </w:rPr>
            </w:pPr>
          </w:p>
          <w:p w14:paraId="1F8F2CA4" w14:textId="4439036F" w:rsidR="00C071AA" w:rsidRPr="00C535C3" w:rsidRDefault="00C071AA" w:rsidP="00190FE5">
            <w:pPr>
              <w:rPr>
                <w:rFonts w:ascii="Times New Roman" w:hAnsi="Times New Roman" w:cs="Times New Roman"/>
                <w:sz w:val="24"/>
                <w:szCs w:val="24"/>
              </w:rPr>
            </w:pPr>
            <w:r w:rsidRPr="00C535C3">
              <w:rPr>
                <w:rFonts w:ascii="Times New Roman" w:hAnsi="Times New Roman" w:cs="Times New Roman"/>
                <w:sz w:val="24"/>
                <w:szCs w:val="24"/>
              </w:rPr>
              <w:t>Nr. S8</w:t>
            </w:r>
          </w:p>
        </w:tc>
        <w:tc>
          <w:tcPr>
            <w:tcW w:w="4961" w:type="dxa"/>
          </w:tcPr>
          <w:p w14:paraId="52B0405B" w14:textId="496E9403" w:rsidR="00C071AA" w:rsidRPr="004154B1" w:rsidRDefault="00C071AA" w:rsidP="004154B1">
            <w:pPr>
              <w:pStyle w:val="Betarp"/>
              <w:rPr>
                <w:rFonts w:ascii="Times New Roman" w:hAnsi="Times New Roman" w:cs="Times New Roman"/>
                <w:b/>
                <w:bCs/>
                <w:color w:val="000000" w:themeColor="text1"/>
                <w:sz w:val="24"/>
                <w:szCs w:val="24"/>
                <w:lang w:val="lt-LT"/>
              </w:rPr>
            </w:pPr>
            <w:r>
              <w:rPr>
                <w:rFonts w:ascii="Times New Roman" w:hAnsi="Times New Roman" w:cs="Times New Roman"/>
                <w:b/>
                <w:bCs/>
                <w:color w:val="000000" w:themeColor="text1"/>
                <w:sz w:val="24"/>
                <w:szCs w:val="24"/>
                <w:lang w:val="lt-LT"/>
              </w:rPr>
              <w:t>Gamintojas</w:t>
            </w:r>
          </w:p>
        </w:tc>
        <w:tc>
          <w:tcPr>
            <w:tcW w:w="2410" w:type="dxa"/>
          </w:tcPr>
          <w:p w14:paraId="4EA1C66A" w14:textId="2F9402AD" w:rsidR="00C071AA" w:rsidRPr="00C535C3" w:rsidRDefault="00C071AA" w:rsidP="00C535C3">
            <w:pPr>
              <w:rPr>
                <w:rFonts w:ascii="Times New Roman" w:hAnsi="Times New Roman" w:cs="Times New Roman"/>
                <w:i/>
                <w:iCs/>
                <w:sz w:val="24"/>
                <w:szCs w:val="24"/>
              </w:rPr>
            </w:pPr>
            <w:r>
              <w:rPr>
                <w:rFonts w:ascii="Times New Roman" w:hAnsi="Times New Roman" w:cs="Times New Roman"/>
                <w:i/>
                <w:iCs/>
                <w:sz w:val="24"/>
                <w:szCs w:val="24"/>
              </w:rPr>
              <w:t>Nurodyti</w:t>
            </w:r>
          </w:p>
        </w:tc>
      </w:tr>
      <w:tr w:rsidR="00C071AA" w:rsidRPr="00C535C3" w14:paraId="2BAD9E2F" w14:textId="77777777" w:rsidTr="00C535C3">
        <w:tc>
          <w:tcPr>
            <w:tcW w:w="709" w:type="dxa"/>
            <w:vMerge/>
          </w:tcPr>
          <w:p w14:paraId="282B4E31" w14:textId="4FEBC9C2" w:rsidR="00C071AA" w:rsidRPr="00C535C3" w:rsidRDefault="00C071AA" w:rsidP="00190FE5">
            <w:pPr>
              <w:rPr>
                <w:rFonts w:ascii="Times New Roman" w:hAnsi="Times New Roman" w:cs="Times New Roman"/>
                <w:sz w:val="24"/>
                <w:szCs w:val="24"/>
              </w:rPr>
            </w:pPr>
          </w:p>
        </w:tc>
        <w:tc>
          <w:tcPr>
            <w:tcW w:w="1560" w:type="dxa"/>
            <w:vMerge/>
          </w:tcPr>
          <w:p w14:paraId="2063724A" w14:textId="52C81975" w:rsidR="00C071AA" w:rsidRPr="00C535C3" w:rsidRDefault="00C071AA" w:rsidP="00190FE5">
            <w:pPr>
              <w:rPr>
                <w:rFonts w:ascii="Times New Roman" w:hAnsi="Times New Roman" w:cs="Times New Roman"/>
                <w:sz w:val="24"/>
                <w:szCs w:val="24"/>
              </w:rPr>
            </w:pPr>
          </w:p>
        </w:tc>
        <w:tc>
          <w:tcPr>
            <w:tcW w:w="4961" w:type="dxa"/>
          </w:tcPr>
          <w:p w14:paraId="23BB4CDA" w14:textId="77777777" w:rsidR="00C071AA" w:rsidRDefault="00C071AA" w:rsidP="002F5B3A">
            <w:pPr>
              <w:pStyle w:val="Betarp"/>
              <w:rPr>
                <w:rFonts w:ascii="Times New Roman" w:hAnsi="Times New Roman" w:cs="Times New Roman"/>
                <w:sz w:val="24"/>
                <w:szCs w:val="24"/>
                <w:lang w:val="lt-LT"/>
              </w:rPr>
            </w:pPr>
            <w:r w:rsidRPr="00C535C3">
              <w:rPr>
                <w:rFonts w:ascii="Times New Roman" w:hAnsi="Times New Roman" w:cs="Times New Roman"/>
                <w:sz w:val="24"/>
                <w:szCs w:val="24"/>
                <w:lang w:val="lt-LT"/>
              </w:rPr>
              <w:t xml:space="preserve">Dvipusė lentynų sistema formuojama jungiant dvi vienpuses lentynas nugaromis per vientisą galinę plokštę, užtikrinant konstrukcijos stabilumą. </w:t>
            </w:r>
          </w:p>
          <w:p w14:paraId="3849981E" w14:textId="37ED1D57" w:rsidR="00C071AA" w:rsidRPr="00C535C3" w:rsidRDefault="00C071AA" w:rsidP="00A0538E">
            <w:pPr>
              <w:pStyle w:val="Betarp"/>
              <w:rPr>
                <w:rFonts w:ascii="Times New Roman" w:hAnsi="Times New Roman" w:cs="Times New Roman"/>
                <w:sz w:val="24"/>
                <w:szCs w:val="24"/>
                <w:lang w:val="lt-LT"/>
              </w:rPr>
            </w:pPr>
            <w:r w:rsidRPr="00A0538E">
              <w:rPr>
                <w:rFonts w:ascii="Times New Roman" w:hAnsi="Times New Roman" w:cs="Times New Roman"/>
                <w:b/>
                <w:bCs/>
                <w:sz w:val="24"/>
                <w:szCs w:val="24"/>
                <w:lang w:val="lt-LT"/>
              </w:rPr>
              <w:t>Dvipusės lentynų sistemos išmatavimai</w:t>
            </w:r>
            <w:r w:rsidRPr="00C535C3">
              <w:rPr>
                <w:rFonts w:ascii="Times New Roman" w:hAnsi="Times New Roman" w:cs="Times New Roman"/>
                <w:color w:val="000000" w:themeColor="text1"/>
                <w:sz w:val="24"/>
                <w:szCs w:val="24"/>
                <w:lang w:val="lt-LT"/>
              </w:rPr>
              <w:t>: aukštis – 203</w:t>
            </w:r>
            <w:r>
              <w:rPr>
                <w:rFonts w:ascii="Times New Roman" w:hAnsi="Times New Roman" w:cs="Times New Roman"/>
                <w:color w:val="000000" w:themeColor="text1"/>
                <w:sz w:val="24"/>
                <w:szCs w:val="24"/>
                <w:lang w:val="lt-LT"/>
              </w:rPr>
              <w:t>4</w:t>
            </w:r>
            <w:r w:rsidRPr="00C535C3">
              <w:rPr>
                <w:rFonts w:ascii="Times New Roman" w:hAnsi="Times New Roman" w:cs="Times New Roman"/>
                <w:color w:val="000000" w:themeColor="text1"/>
                <w:sz w:val="24"/>
                <w:szCs w:val="24"/>
                <w:lang w:val="lt-LT"/>
              </w:rPr>
              <w:t xml:space="preserve"> mm (±</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vienos pusės lentyn</w:t>
            </w:r>
            <w:r>
              <w:rPr>
                <w:rFonts w:ascii="Times New Roman" w:hAnsi="Times New Roman" w:cs="Times New Roman"/>
                <w:color w:val="000000" w:themeColor="text1"/>
                <w:sz w:val="24"/>
                <w:szCs w:val="24"/>
                <w:lang w:val="lt-LT"/>
              </w:rPr>
              <w:t>os sistemos</w:t>
            </w:r>
            <w:r w:rsidRPr="00C535C3">
              <w:rPr>
                <w:rFonts w:ascii="Times New Roman" w:hAnsi="Times New Roman" w:cs="Times New Roman"/>
                <w:color w:val="000000" w:themeColor="text1"/>
                <w:sz w:val="24"/>
                <w:szCs w:val="24"/>
                <w:lang w:val="lt-LT"/>
              </w:rPr>
              <w:t xml:space="preserve"> gylis – 370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bendras </w:t>
            </w:r>
            <w:r>
              <w:rPr>
                <w:rFonts w:ascii="Times New Roman" w:hAnsi="Times New Roman" w:cs="Times New Roman"/>
                <w:color w:val="000000" w:themeColor="text1"/>
                <w:sz w:val="24"/>
                <w:szCs w:val="24"/>
                <w:lang w:val="lt-LT"/>
              </w:rPr>
              <w:t>lentynos sistemos</w:t>
            </w:r>
            <w:r w:rsidRPr="00C535C3">
              <w:rPr>
                <w:rFonts w:ascii="Times New Roman" w:hAnsi="Times New Roman" w:cs="Times New Roman"/>
                <w:color w:val="000000" w:themeColor="text1"/>
                <w:sz w:val="24"/>
                <w:szCs w:val="24"/>
                <w:lang w:val="lt-LT"/>
              </w:rPr>
              <w:t xml:space="preserve"> gylis – 740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plotis – 2700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(3 sekcijos po 900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 </w:t>
            </w:r>
            <w:r w:rsidRPr="00C535C3">
              <w:rPr>
                <w:rFonts w:ascii="Times New Roman" w:hAnsi="Times New Roman" w:cs="Times New Roman"/>
                <w:sz w:val="24"/>
                <w:szCs w:val="24"/>
                <w:lang w:val="lt-LT"/>
              </w:rPr>
              <w:t xml:space="preserve">Konstrukcija ir lentynos turi būti gaminamos iš 1,0 mm (±0,2 mm) metalo storio, padengtu epoksidine–poliesterio milteline danga, spalva RAL 9002. </w:t>
            </w:r>
          </w:p>
          <w:p w14:paraId="2C8660B0" w14:textId="77777777" w:rsidR="00C071AA" w:rsidRDefault="00C071AA" w:rsidP="002F5B3A">
            <w:pPr>
              <w:pStyle w:val="Betarp"/>
              <w:rPr>
                <w:rFonts w:ascii="Times New Roman" w:hAnsi="Times New Roman" w:cs="Times New Roman"/>
                <w:sz w:val="24"/>
                <w:szCs w:val="24"/>
                <w:lang w:val="lt-LT"/>
              </w:rPr>
            </w:pPr>
            <w:r w:rsidRPr="00C535C3">
              <w:rPr>
                <w:rFonts w:ascii="Times New Roman" w:hAnsi="Times New Roman" w:cs="Times New Roman"/>
                <w:b/>
                <w:bCs/>
                <w:sz w:val="24"/>
                <w:szCs w:val="24"/>
                <w:lang w:val="lt-LT"/>
              </w:rPr>
              <w:t>Konstrukcija</w:t>
            </w:r>
            <w:r w:rsidRPr="00C535C3">
              <w:rPr>
                <w:rFonts w:ascii="Times New Roman" w:hAnsi="Times New Roman" w:cs="Times New Roman"/>
                <w:sz w:val="24"/>
                <w:szCs w:val="24"/>
                <w:lang w:val="lt-LT"/>
              </w:rPr>
              <w:t xml:space="preserve"> turi būti iš uždaro tipo metalinių profilių, stabilizuota kryžminiu tvirtinimu. Kryžminis tvirtinimas turi būti pagamintas iš dviejų įstrižų petnešų, kurios sukabinamos į vieną. </w:t>
            </w:r>
          </w:p>
          <w:p w14:paraId="7A5D953B" w14:textId="4D88ECC9" w:rsidR="00C071AA" w:rsidRPr="00C535C3" w:rsidRDefault="00C071AA" w:rsidP="00DD54B5">
            <w:pPr>
              <w:pStyle w:val="Betarp"/>
              <w:rPr>
                <w:rFonts w:ascii="Times New Roman" w:hAnsi="Times New Roman" w:cs="Times New Roman"/>
                <w:sz w:val="24"/>
                <w:szCs w:val="24"/>
                <w:lang w:val="lt-LT"/>
              </w:rPr>
            </w:pPr>
            <w:r w:rsidRPr="00DD54B5">
              <w:rPr>
                <w:rFonts w:ascii="Times New Roman" w:hAnsi="Times New Roman" w:cs="Times New Roman"/>
                <w:sz w:val="24"/>
                <w:szCs w:val="24"/>
                <w:lang w:val="lt-LT"/>
              </w:rPr>
              <w:t xml:space="preserve">Šoniniai statramsčiai turi būti uždaro tipo, viduriniai statramsčiai gali būti uždaro arba atviro tipo, metaliniai profiliai, metalo storis 1,0 mm (±0,2 mm). Matomos priekinės statramsčių pusės turi būti lygios, o vidinės pusės perforuotos </w:t>
            </w:r>
            <w:r w:rsidRPr="00C535C3">
              <w:rPr>
                <w:rFonts w:ascii="Times New Roman" w:hAnsi="Times New Roman" w:cs="Times New Roman"/>
                <w:sz w:val="24"/>
                <w:szCs w:val="24"/>
                <w:lang w:val="lt-LT"/>
              </w:rPr>
              <w:t>lentynų tvirtinimui 25 mm žingsniu (kabliukų įveržimo angos statramsčio vidinėje pusėje turi būti išdėstytos kas 25 mm vertikaliai). Turi būti perforacijos žingsnis, kuris užtikrina tikslų ir lankstų lentynų aukščio reguliavimą, išlaikant konstrukcijos tvirtumą ir leidžiant keisti lentynų padėtį pagal poreikį.</w:t>
            </w:r>
          </w:p>
          <w:p w14:paraId="7332EC92" w14:textId="35888898" w:rsidR="00C071AA" w:rsidRPr="00C535C3" w:rsidRDefault="00C071AA" w:rsidP="000F4E51">
            <w:pPr>
              <w:pStyle w:val="Betarp"/>
              <w:rPr>
                <w:rFonts w:ascii="Times New Roman" w:hAnsi="Times New Roman" w:cs="Times New Roman"/>
                <w:sz w:val="24"/>
                <w:szCs w:val="24"/>
                <w:lang w:val="lt-LT"/>
              </w:rPr>
            </w:pPr>
            <w:r w:rsidRPr="00C535C3">
              <w:rPr>
                <w:rFonts w:ascii="Times New Roman" w:hAnsi="Times New Roman" w:cs="Times New Roman"/>
                <w:sz w:val="24"/>
                <w:szCs w:val="24"/>
                <w:lang w:val="lt-LT"/>
              </w:rPr>
              <w:t xml:space="preserve">Kiekviena lentyna turi būti 25 mm aukščio (briaunos) profilio, gaminamas iš 1 mm (±0,2 mm) storio metalo, padengto epoksidine–poliesterio milteline danga, spalva RAL 9002. </w:t>
            </w:r>
            <w:r w:rsidRPr="000F4E51">
              <w:rPr>
                <w:rFonts w:ascii="Times New Roman" w:hAnsi="Times New Roman" w:cs="Times New Roman"/>
                <w:sz w:val="24"/>
                <w:szCs w:val="24"/>
                <w:lang w:val="lt-LT"/>
              </w:rPr>
              <w:t xml:space="preserve">Lentynos apačia turi būti lygi, be išsikišusių dalių ar aštrių kraštų. </w:t>
            </w:r>
            <w:r w:rsidRPr="00C535C3">
              <w:rPr>
                <w:rFonts w:ascii="Times New Roman" w:hAnsi="Times New Roman" w:cs="Times New Roman"/>
                <w:sz w:val="24"/>
                <w:szCs w:val="24"/>
                <w:lang w:val="lt-LT"/>
              </w:rPr>
              <w:t>Lentynos tvirtinamos ne mažiau kaip 4 kabliukais. Kabliukai turi būti įveržiami į statramsčių perforaciją ir neišsikišti iš lentynos apačios. Lentynų aukštis turi būti reguliuojamas kas 25 mm, leidžiant formuoti skirtingus lentynų lygius pagal poreikį. Lentynų sekcijoje turi būti suformuoti 9 lentynų lygiai (aukščiai) su tarpu tarp lentynų 205 mm (±10 mm).</w:t>
            </w:r>
          </w:p>
          <w:p w14:paraId="55DA9B3D" w14:textId="5D89B248" w:rsidR="00C071AA" w:rsidRPr="00C535C3" w:rsidRDefault="00C071AA" w:rsidP="00385FF5">
            <w:pPr>
              <w:pStyle w:val="Betarp"/>
              <w:rPr>
                <w:rFonts w:ascii="Times New Roman" w:hAnsi="Times New Roman" w:cs="Times New Roman"/>
                <w:sz w:val="24"/>
                <w:szCs w:val="24"/>
                <w:lang w:val="lt-LT"/>
              </w:rPr>
            </w:pPr>
            <w:r w:rsidRPr="00C535C3">
              <w:rPr>
                <w:rFonts w:ascii="Times New Roman" w:hAnsi="Times New Roman" w:cs="Times New Roman"/>
                <w:sz w:val="24"/>
                <w:szCs w:val="24"/>
                <w:lang w:val="lt-LT"/>
              </w:rPr>
              <w:t>Kiekviena lentyna turi atlaikyti ne mažiau kaip 100 kg tolygiai paskirstytą apkrovą. Galinė plokštė turi būti vientisa. Kiekviena lentynų sekcija (</w:t>
            </w:r>
            <w:r>
              <w:rPr>
                <w:rFonts w:ascii="Times New Roman" w:hAnsi="Times New Roman" w:cs="Times New Roman"/>
                <w:sz w:val="24"/>
                <w:szCs w:val="24"/>
                <w:lang w:val="lt-LT"/>
              </w:rPr>
              <w:t>900</w:t>
            </w:r>
            <w:r w:rsidRPr="00C535C3">
              <w:rPr>
                <w:rFonts w:ascii="Times New Roman" w:hAnsi="Times New Roman" w:cs="Times New Roman"/>
                <w:sz w:val="24"/>
                <w:szCs w:val="24"/>
                <w:lang w:val="lt-LT"/>
              </w:rPr>
              <w:t xml:space="preserve"> mm </w:t>
            </w:r>
            <w:r w:rsidRPr="00C535C3">
              <w:rPr>
                <w:rFonts w:ascii="Times New Roman" w:hAnsi="Times New Roman" w:cs="Times New Roman"/>
                <w:color w:val="000000" w:themeColor="text1"/>
                <w:sz w:val="24"/>
                <w:szCs w:val="24"/>
                <w:lang w:val="lt-LT"/>
              </w:rPr>
              <w:t>(±</w:t>
            </w:r>
            <w:r>
              <w:rPr>
                <w:rFonts w:ascii="Times New Roman" w:hAnsi="Times New Roman" w:cs="Times New Roman"/>
                <w:color w:val="000000" w:themeColor="text1"/>
                <w:sz w:val="24"/>
                <w:szCs w:val="24"/>
                <w:lang w:val="lt-LT"/>
              </w:rPr>
              <w:t>30</w:t>
            </w:r>
            <w:r w:rsidRPr="00C535C3">
              <w:rPr>
                <w:rFonts w:ascii="Times New Roman" w:hAnsi="Times New Roman" w:cs="Times New Roman"/>
                <w:color w:val="000000" w:themeColor="text1"/>
                <w:sz w:val="24"/>
                <w:szCs w:val="24"/>
                <w:lang w:val="lt-LT"/>
              </w:rPr>
              <w:t xml:space="preserve"> mm)</w:t>
            </w:r>
            <w:r>
              <w:rPr>
                <w:rFonts w:ascii="Times New Roman" w:hAnsi="Times New Roman" w:cs="Times New Roman"/>
                <w:color w:val="000000" w:themeColor="text1"/>
                <w:sz w:val="24"/>
                <w:szCs w:val="24"/>
                <w:lang w:val="lt-LT"/>
              </w:rPr>
              <w:t xml:space="preserve"> </w:t>
            </w:r>
            <w:r w:rsidRPr="00C535C3">
              <w:rPr>
                <w:rFonts w:ascii="Times New Roman" w:hAnsi="Times New Roman" w:cs="Times New Roman"/>
                <w:sz w:val="24"/>
                <w:szCs w:val="24"/>
                <w:lang w:val="lt-LT"/>
              </w:rPr>
              <w:t xml:space="preserve">pločio) turi ne mažiau 4 metalines reguliuojamas kojeles – po vieną kiekvieno statramsčio apačioje. Kojelės </w:t>
            </w:r>
            <w:r w:rsidRPr="00C535C3">
              <w:rPr>
                <w:rFonts w:ascii="Times New Roman" w:hAnsi="Times New Roman" w:cs="Times New Roman"/>
                <w:sz w:val="24"/>
                <w:szCs w:val="24"/>
                <w:lang w:val="lt-LT"/>
              </w:rPr>
              <w:lastRenderedPageBreak/>
              <w:t>turi būti  reguliuojamos 13 mm (± 2 mm), užtikrinti konstrukcijos stabilumą ir kompensuoti grindų nelygumus. Abiejuose lentynų pusėse įrengtos trys horizontaliai slankiojančios metalinės durys, leidžiančios atidaryti bet kurią lentynos sekciją.  Durys turi būti pagamintos iš 1,0 mm (±0,1 mm)  storio metalo, montuojamos viršutiniame ir apatiniame bėgeliuose su guoliniais ratukais.</w:t>
            </w:r>
            <w:r w:rsidRPr="00C535C3">
              <w:rPr>
                <w:sz w:val="24"/>
                <w:szCs w:val="24"/>
                <w:lang w:val="lt-LT"/>
              </w:rPr>
              <w:t xml:space="preserve"> </w:t>
            </w:r>
            <w:r w:rsidRPr="00C535C3">
              <w:rPr>
                <w:rFonts w:ascii="Times New Roman" w:hAnsi="Times New Roman" w:cs="Times New Roman"/>
                <w:sz w:val="24"/>
                <w:szCs w:val="24"/>
                <w:lang w:val="lt-LT"/>
              </w:rPr>
              <w:t>(</w:t>
            </w:r>
            <w:proofErr w:type="spellStart"/>
            <w:r w:rsidRPr="00C535C3">
              <w:rPr>
                <w:rFonts w:ascii="Times New Roman" w:hAnsi="Times New Roman" w:cs="Times New Roman"/>
                <w:sz w:val="24"/>
                <w:szCs w:val="24"/>
              </w:rPr>
              <w:t>Nuoroda</w:t>
            </w:r>
            <w:proofErr w:type="spellEnd"/>
            <w:r w:rsidRPr="00C535C3">
              <w:rPr>
                <w:rFonts w:ascii="Times New Roman" w:hAnsi="Times New Roman" w:cs="Times New Roman"/>
                <w:sz w:val="24"/>
                <w:szCs w:val="24"/>
              </w:rPr>
              <w:t xml:space="preserve"> į </w:t>
            </w:r>
            <w:proofErr w:type="spellStart"/>
            <w:r w:rsidRPr="00C535C3">
              <w:rPr>
                <w:rFonts w:ascii="Times New Roman" w:hAnsi="Times New Roman" w:cs="Times New Roman"/>
                <w:sz w:val="24"/>
                <w:szCs w:val="24"/>
              </w:rPr>
              <w:t>brėžinį</w:t>
            </w:r>
            <w:proofErr w:type="spellEnd"/>
            <w:r w:rsidRPr="00C535C3">
              <w:rPr>
                <w:rFonts w:ascii="Times New Roman" w:hAnsi="Times New Roman" w:cs="Times New Roman"/>
                <w:sz w:val="24"/>
                <w:szCs w:val="24"/>
              </w:rPr>
              <w:t xml:space="preserve"> S8)</w:t>
            </w:r>
          </w:p>
        </w:tc>
        <w:tc>
          <w:tcPr>
            <w:tcW w:w="2410" w:type="dxa"/>
          </w:tcPr>
          <w:p w14:paraId="3E8266C6" w14:textId="5A7B8F5B" w:rsidR="00C071AA" w:rsidRPr="00C535C3" w:rsidRDefault="00C071AA" w:rsidP="00C535C3">
            <w:pPr>
              <w:rPr>
                <w:rFonts w:ascii="Times New Roman" w:hAnsi="Times New Roman" w:cs="Times New Roman"/>
                <w:sz w:val="24"/>
                <w:szCs w:val="24"/>
              </w:rPr>
            </w:pPr>
            <w:r w:rsidRPr="00C535C3">
              <w:rPr>
                <w:rFonts w:ascii="Times New Roman" w:hAnsi="Times New Roman" w:cs="Times New Roman"/>
                <w:i/>
                <w:iCs/>
                <w:sz w:val="24"/>
                <w:szCs w:val="24"/>
              </w:rPr>
              <w:lastRenderedPageBreak/>
              <w:t>Įrašyti tiksliai</w:t>
            </w:r>
          </w:p>
        </w:tc>
      </w:tr>
    </w:tbl>
    <w:p w14:paraId="7AFADC91" w14:textId="77777777" w:rsidR="007A47EB" w:rsidRDefault="007A47EB" w:rsidP="00D51370">
      <w:pPr>
        <w:ind w:firstLine="1296"/>
        <w:rPr>
          <w:rFonts w:ascii="Times New Roman" w:hAnsi="Times New Roman" w:cs="Times New Roman"/>
          <w:sz w:val="24"/>
        </w:rPr>
      </w:pPr>
    </w:p>
    <w:p w14:paraId="59AF981C" w14:textId="5E6B0933" w:rsidR="007C051F" w:rsidRDefault="003F5805" w:rsidP="00950783">
      <w:pPr>
        <w:jc w:val="both"/>
        <w:rPr>
          <w:rFonts w:ascii="Times New Roman" w:hAnsi="Times New Roman" w:cs="Times New Roman"/>
          <w:sz w:val="24"/>
        </w:rPr>
      </w:pPr>
      <w:r>
        <w:rPr>
          <w:rFonts w:ascii="Times New Roman" w:hAnsi="Times New Roman" w:cs="Times New Roman"/>
          <w:sz w:val="24"/>
        </w:rPr>
        <w:t xml:space="preserve">        </w:t>
      </w:r>
      <w:r w:rsidR="00F147DC">
        <w:rPr>
          <w:rFonts w:ascii="Times New Roman" w:hAnsi="Times New Roman" w:cs="Times New Roman"/>
          <w:sz w:val="24"/>
        </w:rPr>
        <w:t>S</w:t>
      </w:r>
      <w:r w:rsidR="00A96BA4">
        <w:rPr>
          <w:rFonts w:ascii="Times New Roman" w:hAnsi="Times New Roman" w:cs="Times New Roman"/>
          <w:sz w:val="24"/>
        </w:rPr>
        <w:t>uprojektuotos lentyn</w:t>
      </w:r>
      <w:r w:rsidR="00AE6D94">
        <w:rPr>
          <w:rFonts w:ascii="Times New Roman" w:hAnsi="Times New Roman" w:cs="Times New Roman"/>
          <w:sz w:val="24"/>
        </w:rPr>
        <w:t>ų sistemos</w:t>
      </w:r>
      <w:r w:rsidR="00A96BA4">
        <w:rPr>
          <w:rFonts w:ascii="Times New Roman" w:hAnsi="Times New Roman" w:cs="Times New Roman"/>
          <w:sz w:val="24"/>
        </w:rPr>
        <w:t xml:space="preserve"> vienpusės</w:t>
      </w:r>
      <w:r w:rsidR="00F147DC">
        <w:rPr>
          <w:rFonts w:ascii="Times New Roman" w:hAnsi="Times New Roman" w:cs="Times New Roman"/>
          <w:sz w:val="24"/>
        </w:rPr>
        <w:t xml:space="preserve">: </w:t>
      </w:r>
      <w:r w:rsidR="005307C6">
        <w:rPr>
          <w:rFonts w:ascii="Times New Roman" w:hAnsi="Times New Roman" w:cs="Times New Roman"/>
          <w:sz w:val="24"/>
        </w:rPr>
        <w:t>S1, S2, S3, S5, S6, S7, dvipusės: S4 ir S8</w:t>
      </w:r>
      <w:r w:rsidR="00A96BA4">
        <w:rPr>
          <w:rFonts w:ascii="Times New Roman" w:hAnsi="Times New Roman" w:cs="Times New Roman"/>
          <w:sz w:val="24"/>
        </w:rPr>
        <w:t xml:space="preserve">. </w:t>
      </w:r>
      <w:r w:rsidR="003E3885">
        <w:rPr>
          <w:rFonts w:ascii="Times New Roman" w:hAnsi="Times New Roman" w:cs="Times New Roman"/>
          <w:sz w:val="24"/>
        </w:rPr>
        <w:t>Tiekėjas</w:t>
      </w:r>
      <w:r w:rsidR="00A96BA4">
        <w:rPr>
          <w:rFonts w:ascii="Times New Roman" w:hAnsi="Times New Roman" w:cs="Times New Roman"/>
          <w:sz w:val="24"/>
        </w:rPr>
        <w:t xml:space="preserve"> </w:t>
      </w:r>
      <w:r w:rsidR="005307C6">
        <w:rPr>
          <w:rFonts w:ascii="Times New Roman" w:hAnsi="Times New Roman" w:cs="Times New Roman"/>
          <w:sz w:val="24"/>
        </w:rPr>
        <w:t>tur</w:t>
      </w:r>
      <w:r w:rsidR="00A96BA4">
        <w:rPr>
          <w:rFonts w:ascii="Times New Roman" w:hAnsi="Times New Roman" w:cs="Times New Roman"/>
          <w:sz w:val="24"/>
        </w:rPr>
        <w:t xml:space="preserve">i teikti </w:t>
      </w:r>
      <w:r w:rsidR="005307C6">
        <w:rPr>
          <w:rFonts w:ascii="Times New Roman" w:hAnsi="Times New Roman" w:cs="Times New Roman"/>
          <w:sz w:val="24"/>
        </w:rPr>
        <w:t>lentynų sistemas kaip pateiktą suprojektuotuose brėžiniuose (pridedami). Užtikrinti keliam</w:t>
      </w:r>
      <w:r w:rsidR="00B82470">
        <w:rPr>
          <w:rFonts w:ascii="Times New Roman" w:hAnsi="Times New Roman" w:cs="Times New Roman"/>
          <w:sz w:val="24"/>
        </w:rPr>
        <w:t>u</w:t>
      </w:r>
      <w:r>
        <w:rPr>
          <w:rFonts w:ascii="Times New Roman" w:hAnsi="Times New Roman" w:cs="Times New Roman"/>
          <w:sz w:val="24"/>
        </w:rPr>
        <w:t>s</w:t>
      </w:r>
      <w:r w:rsidR="005307C6">
        <w:rPr>
          <w:rFonts w:ascii="Times New Roman" w:hAnsi="Times New Roman" w:cs="Times New Roman"/>
          <w:sz w:val="24"/>
        </w:rPr>
        <w:t xml:space="preserve"> reikalavimai: saugumas, tvirtumas, stabilumas.</w:t>
      </w:r>
      <w:r w:rsidR="00A96BA4">
        <w:rPr>
          <w:rFonts w:ascii="Times New Roman" w:hAnsi="Times New Roman" w:cs="Times New Roman"/>
          <w:sz w:val="24"/>
        </w:rPr>
        <w:t xml:space="preserve"> </w:t>
      </w:r>
      <w:r w:rsidR="00445054">
        <w:rPr>
          <w:rFonts w:ascii="Times New Roman" w:hAnsi="Times New Roman" w:cs="Times New Roman"/>
          <w:sz w:val="24"/>
        </w:rPr>
        <w:t>Naudoti</w:t>
      </w:r>
      <w:r w:rsidR="00AE6D94">
        <w:rPr>
          <w:rFonts w:ascii="Times New Roman" w:hAnsi="Times New Roman" w:cs="Times New Roman"/>
          <w:sz w:val="24"/>
        </w:rPr>
        <w:t xml:space="preserve"> </w:t>
      </w:r>
      <w:r w:rsidR="00445054">
        <w:rPr>
          <w:rFonts w:ascii="Times New Roman" w:hAnsi="Times New Roman" w:cs="Times New Roman"/>
          <w:sz w:val="24"/>
        </w:rPr>
        <w:t xml:space="preserve">apdailines plokštes </w:t>
      </w:r>
      <w:r w:rsidR="00AE6D94">
        <w:rPr>
          <w:rFonts w:ascii="Times New Roman" w:hAnsi="Times New Roman" w:cs="Times New Roman"/>
          <w:sz w:val="24"/>
        </w:rPr>
        <w:t>pa</w:t>
      </w:r>
      <w:r w:rsidR="00445054">
        <w:rPr>
          <w:rFonts w:ascii="Times New Roman" w:hAnsi="Times New Roman" w:cs="Times New Roman"/>
          <w:sz w:val="24"/>
        </w:rPr>
        <w:t>s</w:t>
      </w:r>
      <w:r w:rsidR="00AE6D94">
        <w:rPr>
          <w:rFonts w:ascii="Times New Roman" w:hAnsi="Times New Roman" w:cs="Times New Roman"/>
          <w:sz w:val="24"/>
        </w:rPr>
        <w:t>lepiant durų bėgelius ir sukuriant estetinį vaizdą.</w:t>
      </w:r>
      <w:r w:rsidR="00445054">
        <w:rPr>
          <w:rFonts w:ascii="Times New Roman" w:hAnsi="Times New Roman" w:cs="Times New Roman"/>
          <w:sz w:val="24"/>
        </w:rPr>
        <w:t xml:space="preserve"> </w:t>
      </w:r>
      <w:r w:rsidR="005307C6">
        <w:rPr>
          <w:rFonts w:ascii="Times New Roman" w:hAnsi="Times New Roman" w:cs="Times New Roman"/>
          <w:sz w:val="24"/>
        </w:rPr>
        <w:t>Dvipusėse lentynų sistemose Tiekėjas gali sumontuoti vidurinį skirtuką, kuris užtikrintų kortelių stabilumą, neslysti į galinę lentyną.</w:t>
      </w:r>
    </w:p>
    <w:p w14:paraId="34B6DE3E" w14:textId="77777777" w:rsidR="00950783" w:rsidRPr="0042787C" w:rsidRDefault="00950783" w:rsidP="00950783">
      <w:pPr>
        <w:spacing w:after="0" w:line="240" w:lineRule="auto"/>
        <w:rPr>
          <w:rFonts w:ascii="Times New Roman" w:eastAsia="Times New Roman" w:hAnsi="Times New Roman" w:cs="Times New Roman"/>
          <w:b/>
          <w:sz w:val="24"/>
          <w:szCs w:val="24"/>
          <w14:ligatures w14:val="standardContextual"/>
        </w:rPr>
      </w:pPr>
      <w:r w:rsidRPr="0042787C">
        <w:rPr>
          <w:rFonts w:ascii="Times New Roman" w:eastAsia="Times New Roman" w:hAnsi="Times New Roman" w:cs="Times New Roman"/>
          <w:b/>
          <w:bCs/>
          <w:sz w:val="24"/>
          <w:szCs w:val="24"/>
          <w14:ligatures w14:val="standardContextual"/>
        </w:rPr>
        <w:t>APLINKOS APSAUGOS REIKALAVIMAI: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950783" w:rsidRPr="0042787C" w14:paraId="40350345" w14:textId="77777777" w:rsidTr="009E797E">
        <w:trPr>
          <w:trHeight w:val="300"/>
        </w:trPr>
        <w:tc>
          <w:tcPr>
            <w:tcW w:w="9634" w:type="dxa"/>
            <w:tcBorders>
              <w:top w:val="single" w:sz="4" w:space="0" w:color="auto"/>
              <w:left w:val="single" w:sz="4" w:space="0" w:color="auto"/>
              <w:bottom w:val="single" w:sz="4" w:space="0" w:color="auto"/>
              <w:right w:val="single" w:sz="4" w:space="0" w:color="auto"/>
            </w:tcBorders>
            <w:hideMark/>
          </w:tcPr>
          <w:p w14:paraId="6678B7EE" w14:textId="77777777" w:rsidR="00950783" w:rsidRPr="0042787C" w:rsidRDefault="00950783" w:rsidP="009E797E">
            <w:pPr>
              <w:widowControl w:val="0"/>
              <w:spacing w:after="0" w:line="256" w:lineRule="auto"/>
              <w:jc w:val="center"/>
              <w:textAlignment w:val="center"/>
              <w:rPr>
                <w:rFonts w:ascii="Times New Roman" w:eastAsia="Times New Roman" w:hAnsi="Times New Roman" w:cs="Times New Roman"/>
                <w:sz w:val="24"/>
                <w:szCs w:val="24"/>
                <w14:ligatures w14:val="standardContextual"/>
              </w:rPr>
            </w:pPr>
            <w:r w:rsidRPr="0042787C">
              <w:rPr>
                <w:rFonts w:ascii="Times New Roman" w:eastAsia="Times New Roman" w:hAnsi="Times New Roman" w:cs="Times New Roman"/>
                <w:b/>
                <w:bCs/>
                <w:sz w:val="24"/>
                <w:szCs w:val="24"/>
                <w14:ligatures w14:val="standardContextual"/>
              </w:rPr>
              <w:t>Reikalavimas</w:t>
            </w:r>
          </w:p>
        </w:tc>
      </w:tr>
      <w:tr w:rsidR="00950783" w:rsidRPr="0042787C" w14:paraId="0327EA6B" w14:textId="77777777" w:rsidTr="009E797E">
        <w:trPr>
          <w:trHeight w:val="593"/>
        </w:trPr>
        <w:tc>
          <w:tcPr>
            <w:tcW w:w="9634" w:type="dxa"/>
            <w:tcBorders>
              <w:top w:val="single" w:sz="4" w:space="0" w:color="auto"/>
              <w:left w:val="single" w:sz="4" w:space="0" w:color="auto"/>
              <w:bottom w:val="single" w:sz="4" w:space="0" w:color="auto"/>
              <w:right w:val="single" w:sz="4" w:space="0" w:color="auto"/>
            </w:tcBorders>
            <w:hideMark/>
          </w:tcPr>
          <w:p w14:paraId="4CCB57CA" w14:textId="77777777" w:rsidR="00950783" w:rsidRDefault="00950783" w:rsidP="009E797E">
            <w:pPr>
              <w:widowControl w:val="0"/>
              <w:spacing w:after="0" w:line="256" w:lineRule="auto"/>
              <w:jc w:val="both"/>
              <w:textAlignment w:val="center"/>
              <w:rPr>
                <w:rFonts w:ascii="Times New Roman" w:eastAsia="Times New Roman" w:hAnsi="Times New Roman" w:cs="Times New Roman"/>
                <w:sz w:val="24"/>
                <w:szCs w:val="24"/>
                <w14:ligatures w14:val="standardContextual"/>
              </w:rPr>
            </w:pPr>
            <w:r w:rsidRPr="00EC2C5A">
              <w:rPr>
                <w:rFonts w:ascii="Times New Roman" w:eastAsia="Times New Roman" w:hAnsi="Times New Roman" w:cs="Times New Roman"/>
                <w:sz w:val="24"/>
                <w:szCs w:val="24"/>
                <w14:ligatures w14:val="standardContextual"/>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p w14:paraId="2FF3C58A" w14:textId="77777777" w:rsidR="00950783" w:rsidRDefault="00950783" w:rsidP="009E797E">
            <w:pPr>
              <w:widowControl w:val="0"/>
              <w:spacing w:after="0" w:line="256" w:lineRule="auto"/>
              <w:jc w:val="both"/>
              <w:textAlignment w:val="center"/>
              <w:rPr>
                <w:rFonts w:ascii="Times New Roman" w:eastAsia="Times New Roman" w:hAnsi="Times New Roman" w:cs="Times New Roman"/>
                <w:sz w:val="24"/>
                <w:szCs w:val="24"/>
                <w14:ligatures w14:val="standardContextual"/>
              </w:rPr>
            </w:pPr>
            <w:r>
              <w:rPr>
                <w:rFonts w:ascii="Times New Roman" w:eastAsia="Times New Roman" w:hAnsi="Times New Roman" w:cs="Times New Roman"/>
                <w:sz w:val="24"/>
                <w:szCs w:val="24"/>
                <w14:ligatures w14:val="standardContextual"/>
              </w:rPr>
              <w:t>1.</w:t>
            </w:r>
            <w:r w:rsidRPr="00EC2C5A">
              <w:rPr>
                <w:rFonts w:ascii="Times New Roman" w:eastAsia="Times New Roman" w:hAnsi="Times New Roman" w:cs="Times New Roman"/>
                <w:sz w:val="24"/>
                <w:szCs w:val="24"/>
                <w14:ligatures w14:val="standardContextual"/>
              </w:rPr>
              <w:t xml:space="preserve"> Jeigu Prekės supakuojamos į antrinę pakuotę, ji turi būti perdirbamoji pakuotė pagal Lietuvos Respublikos mokesčio už aplinkos teršimą įstatymo nuostatas.</w:t>
            </w:r>
          </w:p>
          <w:p w14:paraId="35EDFADA" w14:textId="77777777" w:rsidR="00950783" w:rsidRPr="000034A6" w:rsidRDefault="00950783" w:rsidP="009E797E">
            <w:pPr>
              <w:widowControl w:val="0"/>
              <w:spacing w:after="0" w:line="256" w:lineRule="auto"/>
              <w:jc w:val="both"/>
              <w:textAlignment w:val="center"/>
              <w:rPr>
                <w:rFonts w:ascii="Times New Roman" w:eastAsia="Times New Roman" w:hAnsi="Times New Roman" w:cs="Times New Roman"/>
                <w:i/>
                <w:iCs/>
                <w:sz w:val="24"/>
                <w:szCs w:val="24"/>
                <w14:ligatures w14:val="standardContextual"/>
              </w:rPr>
            </w:pPr>
            <w:r w:rsidRPr="000034A6">
              <w:rPr>
                <w:rFonts w:ascii="Times New Roman" w:eastAsia="Times New Roman" w:hAnsi="Times New Roman" w:cs="Times New Roman"/>
                <w:i/>
                <w:iCs/>
                <w:sz w:val="24"/>
                <w:szCs w:val="24"/>
                <w14:ligatures w14:val="standardContextual"/>
              </w:rPr>
              <w:t>Jei tiekėjas teikdamas pasiūlymą įsipareigoja laikytis visų pirkimo sąlygų, įskaitant ir reikalavimo dėl antrinės pakuotės (jeigu ji bus naudojama), tokiu atveju papildomi dokumentai pasiūlymų vertinimo etape nėra teikiami.</w:t>
            </w:r>
          </w:p>
          <w:p w14:paraId="05BD4E1F" w14:textId="77777777" w:rsidR="00950783" w:rsidRPr="000034A6" w:rsidRDefault="00950783" w:rsidP="009E797E">
            <w:pPr>
              <w:spacing w:after="0" w:line="240" w:lineRule="auto"/>
              <w:jc w:val="both"/>
              <w:rPr>
                <w:rFonts w:ascii="Times New Roman" w:eastAsia="Times New Roman" w:hAnsi="Times New Roman" w:cs="Times New Roman"/>
                <w:i/>
                <w:iCs/>
                <w:color w:val="000000"/>
                <w:kern w:val="2"/>
                <w:sz w:val="24"/>
                <w:szCs w:val="24"/>
              </w:rPr>
            </w:pPr>
            <w:r w:rsidRPr="000034A6">
              <w:rPr>
                <w:rFonts w:ascii="Times New Roman" w:eastAsia="Times New Roman" w:hAnsi="Times New Roman" w:cs="Times New Roman"/>
                <w:i/>
                <w:iCs/>
                <w:color w:val="000000"/>
                <w:kern w:val="2"/>
                <w:sz w:val="24"/>
                <w:szCs w:val="24"/>
              </w:rPr>
              <w:t>Sutarties vykdymo metu, jeigu prekės yra tiekiamos arba perduodamos antrinėje pakuotėje, tokiu atveju tiekėjas</w:t>
            </w:r>
          </w:p>
          <w:p w14:paraId="4A6AB555" w14:textId="77777777" w:rsidR="00950783" w:rsidRPr="000034A6" w:rsidRDefault="00950783" w:rsidP="009E797E">
            <w:pPr>
              <w:spacing w:after="0" w:line="240" w:lineRule="auto"/>
              <w:jc w:val="both"/>
              <w:rPr>
                <w:rFonts w:ascii="Times New Roman" w:eastAsia="Times New Roman" w:hAnsi="Times New Roman" w:cs="Times New Roman"/>
                <w:color w:val="000000"/>
                <w:kern w:val="2"/>
                <w:sz w:val="24"/>
                <w:szCs w:val="24"/>
              </w:rPr>
            </w:pPr>
            <w:r w:rsidRPr="000034A6">
              <w:rPr>
                <w:rFonts w:ascii="Times New Roman" w:eastAsia="Times New Roman" w:hAnsi="Times New Roman" w:cs="Times New Roman"/>
                <w:color w:val="000000"/>
                <w:kern w:val="2"/>
                <w:sz w:val="24"/>
                <w:szCs w:val="24"/>
              </w:rPr>
              <w:t>patiekdamas prekes pirkimo vykdytojui, turi pateikti prekės (-</w:t>
            </w:r>
            <w:proofErr w:type="spellStart"/>
            <w:r w:rsidRPr="000034A6">
              <w:rPr>
                <w:rFonts w:ascii="Times New Roman" w:eastAsia="Times New Roman" w:hAnsi="Times New Roman" w:cs="Times New Roman"/>
                <w:color w:val="000000"/>
                <w:kern w:val="2"/>
                <w:sz w:val="24"/>
                <w:szCs w:val="24"/>
              </w:rPr>
              <w:t>ių</w:t>
            </w:r>
            <w:proofErr w:type="spellEnd"/>
            <w:r w:rsidRPr="000034A6">
              <w:rPr>
                <w:rFonts w:ascii="Times New Roman" w:eastAsia="Times New Roman" w:hAnsi="Times New Roman" w:cs="Times New Roman"/>
                <w:color w:val="000000"/>
                <w:kern w:val="2"/>
                <w:sz w:val="24"/>
                <w:szCs w:val="24"/>
              </w:rPr>
              <w:t>) antrinės (-</w:t>
            </w:r>
            <w:proofErr w:type="spellStart"/>
            <w:r w:rsidRPr="000034A6">
              <w:rPr>
                <w:rFonts w:ascii="Times New Roman" w:eastAsia="Times New Roman" w:hAnsi="Times New Roman" w:cs="Times New Roman"/>
                <w:color w:val="000000"/>
                <w:kern w:val="2"/>
                <w:sz w:val="24"/>
                <w:szCs w:val="24"/>
              </w:rPr>
              <w:t>ių</w:t>
            </w:r>
            <w:proofErr w:type="spellEnd"/>
            <w:r w:rsidRPr="000034A6">
              <w:rPr>
                <w:rFonts w:ascii="Times New Roman" w:eastAsia="Times New Roman" w:hAnsi="Times New Roman" w:cs="Times New Roman"/>
                <w:color w:val="000000"/>
                <w:kern w:val="2"/>
                <w:sz w:val="24"/>
                <w:szCs w:val="24"/>
              </w:rPr>
              <w:t>) pakuotės (-</w:t>
            </w:r>
            <w:proofErr w:type="spellStart"/>
            <w:r w:rsidRPr="000034A6">
              <w:rPr>
                <w:rFonts w:ascii="Times New Roman" w:eastAsia="Times New Roman" w:hAnsi="Times New Roman" w:cs="Times New Roman"/>
                <w:color w:val="000000"/>
                <w:kern w:val="2"/>
                <w:sz w:val="24"/>
                <w:szCs w:val="24"/>
              </w:rPr>
              <w:t>čių</w:t>
            </w:r>
            <w:proofErr w:type="spellEnd"/>
            <w:r w:rsidRPr="000034A6">
              <w:rPr>
                <w:rFonts w:ascii="Times New Roman" w:eastAsia="Times New Roman" w:hAnsi="Times New Roman" w:cs="Times New Roman"/>
                <w:color w:val="000000"/>
                <w:kern w:val="2"/>
                <w:sz w:val="24"/>
                <w:szCs w:val="24"/>
              </w:rPr>
              <w:t>) tinkamumą perdirbti (</w:t>
            </w:r>
            <w:proofErr w:type="spellStart"/>
            <w:r w:rsidRPr="000034A6">
              <w:rPr>
                <w:rFonts w:ascii="Times New Roman" w:eastAsia="Times New Roman" w:hAnsi="Times New Roman" w:cs="Times New Roman"/>
                <w:color w:val="000000"/>
                <w:kern w:val="2"/>
                <w:sz w:val="24"/>
                <w:szCs w:val="24"/>
              </w:rPr>
              <w:t>perdirbamumą</w:t>
            </w:r>
            <w:proofErr w:type="spellEnd"/>
            <w:r w:rsidRPr="000034A6">
              <w:rPr>
                <w:rFonts w:ascii="Times New Roman" w:eastAsia="Times New Roman" w:hAnsi="Times New Roman" w:cs="Times New Roman"/>
                <w:color w:val="000000"/>
                <w:kern w:val="2"/>
                <w:sz w:val="24"/>
                <w:szCs w:val="24"/>
              </w:rPr>
              <w:t xml:space="preserve">) ir (ar) </w:t>
            </w:r>
            <w:proofErr w:type="spellStart"/>
            <w:r w:rsidRPr="000034A6">
              <w:rPr>
                <w:rFonts w:ascii="Times New Roman" w:eastAsia="Times New Roman" w:hAnsi="Times New Roman" w:cs="Times New Roman"/>
                <w:color w:val="000000"/>
                <w:kern w:val="2"/>
                <w:sz w:val="24"/>
                <w:szCs w:val="24"/>
              </w:rPr>
              <w:t>vienalytiškumą</w:t>
            </w:r>
            <w:proofErr w:type="spellEnd"/>
            <w:r w:rsidRPr="000034A6">
              <w:rPr>
                <w:rFonts w:ascii="Times New Roman" w:eastAsia="Times New Roman" w:hAnsi="Times New Roman" w:cs="Times New Roman"/>
                <w:color w:val="000000"/>
                <w:kern w:val="2"/>
                <w:sz w:val="24"/>
                <w:szCs w:val="24"/>
              </w:rPr>
              <w:t xml:space="preserve"> (homogeniškumą) patvirtinančius dokumentus: (pavyzdžiui, pakuotės aprašymo dokumentą, techninį dokumentą, dokumentą iš akredituotų laboratorijų ar pakuočių atliekų perdirbėjų, ar eksportuotojų iš tvarkytojų sąrašo, ar kitus lygiaverčius objektyvius įrodymus).</w:t>
            </w:r>
          </w:p>
          <w:p w14:paraId="7ABB4EF3" w14:textId="77777777" w:rsidR="00950783" w:rsidRDefault="00950783" w:rsidP="009E797E">
            <w:pPr>
              <w:widowControl w:val="0"/>
              <w:spacing w:after="0" w:line="256" w:lineRule="auto"/>
              <w:jc w:val="both"/>
              <w:textAlignment w:val="center"/>
              <w:rPr>
                <w:rFonts w:ascii="Times New Roman" w:eastAsia="Times New Roman" w:hAnsi="Times New Roman" w:cs="Times New Roman"/>
                <w:sz w:val="24"/>
                <w:szCs w:val="24"/>
                <w14:ligatures w14:val="standardContextual"/>
              </w:rPr>
            </w:pPr>
          </w:p>
          <w:p w14:paraId="7ED0AEA5" w14:textId="77777777" w:rsidR="00950783" w:rsidRDefault="00950783" w:rsidP="009E797E">
            <w:pPr>
              <w:widowControl w:val="0"/>
              <w:spacing w:after="0" w:line="256" w:lineRule="auto"/>
              <w:jc w:val="both"/>
              <w:textAlignment w:val="center"/>
              <w:rPr>
                <w:rFonts w:ascii="Times New Roman" w:eastAsia="Times New Roman" w:hAnsi="Times New Roman" w:cs="Times New Roman"/>
                <w:sz w:val="24"/>
                <w:szCs w:val="24"/>
                <w14:ligatures w14:val="standardContextual"/>
              </w:rPr>
            </w:pPr>
            <w:r>
              <w:rPr>
                <w:rFonts w:ascii="Times New Roman" w:eastAsia="Times New Roman" w:hAnsi="Times New Roman" w:cs="Times New Roman"/>
                <w:sz w:val="24"/>
                <w:szCs w:val="24"/>
                <w14:ligatures w14:val="standardContextual"/>
              </w:rPr>
              <w:t>2. V</w:t>
            </w:r>
            <w:r w:rsidRPr="00EC2C5A">
              <w:rPr>
                <w:rFonts w:ascii="Times New Roman" w:eastAsia="Times New Roman" w:hAnsi="Times New Roman" w:cs="Times New Roman"/>
                <w:sz w:val="24"/>
                <w:szCs w:val="24"/>
                <w14:ligatures w14:val="standardContextual"/>
              </w:rPr>
              <w:t>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26C8DF36" w14:textId="77777777" w:rsidR="00950783" w:rsidRPr="0042787C" w:rsidRDefault="00950783" w:rsidP="009E797E">
            <w:pPr>
              <w:widowControl w:val="0"/>
              <w:spacing w:after="0" w:line="256" w:lineRule="auto"/>
              <w:jc w:val="both"/>
              <w:textAlignment w:val="center"/>
              <w:rPr>
                <w:rFonts w:ascii="Times New Roman" w:eastAsia="Times New Roman" w:hAnsi="Times New Roman" w:cs="Times New Roman"/>
                <w:sz w:val="24"/>
                <w:szCs w:val="24"/>
                <w14:ligatures w14:val="standardContextual"/>
              </w:rPr>
            </w:pPr>
            <w:r w:rsidRPr="00BC2A6C">
              <w:rPr>
                <w:rFonts w:ascii="Times New Roman" w:eastAsia="Times New Roman" w:hAnsi="Times New Roman" w:cs="Times New Roman"/>
                <w:i/>
                <w:iCs/>
                <w:sz w:val="24"/>
                <w:szCs w:val="24"/>
                <w14:ligatures w14:val="standardContextual"/>
              </w:rPr>
              <w:t>Atitiktį Prekėms keliamus aplinkos apsaugos reikalavimus įrodančius dokumentus Tiekėjas turės pateikti Sutarties vykdymo metu už Sutarties vykdymą atsakingam Pirkėjo atstovui paprašius, ne</w:t>
            </w:r>
            <w:r w:rsidRPr="00BC2A6C">
              <w:rPr>
                <w:rFonts w:ascii="Times New Roman" w:eastAsia="Times New Roman" w:hAnsi="Times New Roman" w:cs="Times New Roman"/>
                <w:sz w:val="24"/>
                <w:szCs w:val="24"/>
                <w14:ligatures w14:val="standardContextual"/>
              </w:rPr>
              <w:t xml:space="preserve"> </w:t>
            </w:r>
            <w:r w:rsidRPr="00BC2A6C">
              <w:rPr>
                <w:rFonts w:ascii="Times New Roman" w:eastAsia="Times New Roman" w:hAnsi="Times New Roman" w:cs="Times New Roman"/>
                <w:i/>
                <w:iCs/>
                <w:sz w:val="24"/>
                <w:szCs w:val="24"/>
                <w14:ligatures w14:val="standardContextual"/>
              </w:rPr>
              <w:t>vėliau kaip per 5 darbo dienas.</w:t>
            </w:r>
          </w:p>
        </w:tc>
      </w:tr>
    </w:tbl>
    <w:p w14:paraId="50F7C7F4" w14:textId="68DBB0A4" w:rsidR="00705BD7" w:rsidRDefault="00705BD7" w:rsidP="00445054">
      <w:pPr>
        <w:ind w:firstLine="1296"/>
        <w:rPr>
          <w:rFonts w:ascii="Times New Roman" w:hAnsi="Times New Roman" w:cs="Times New Roman"/>
          <w:sz w:val="24"/>
        </w:rPr>
      </w:pPr>
    </w:p>
    <w:p w14:paraId="4F147D7C" w14:textId="77777777" w:rsidR="00705BD7" w:rsidRDefault="00705BD7">
      <w:pPr>
        <w:rPr>
          <w:rFonts w:ascii="Times New Roman" w:hAnsi="Times New Roman" w:cs="Times New Roman"/>
          <w:sz w:val="24"/>
        </w:rPr>
      </w:pPr>
      <w:r>
        <w:rPr>
          <w:rFonts w:ascii="Times New Roman" w:hAnsi="Times New Roman" w:cs="Times New Roman"/>
          <w:sz w:val="24"/>
        </w:rPr>
        <w:br w:type="page"/>
      </w:r>
    </w:p>
    <w:p w14:paraId="72E35082" w14:textId="7701BE91" w:rsidR="00DC3908" w:rsidRDefault="00DC3908" w:rsidP="00705BD7">
      <w:pPr>
        <w:rPr>
          <w:rFonts w:ascii="Times New Roman" w:hAnsi="Times New Roman" w:cs="Times New Roman"/>
          <w:sz w:val="28"/>
          <w:szCs w:val="28"/>
        </w:rPr>
      </w:pPr>
    </w:p>
    <w:p w14:paraId="406B4BA7" w14:textId="05B783BB" w:rsidR="00A96BA4" w:rsidRPr="0035535F" w:rsidRDefault="00DC3908" w:rsidP="00DC3908">
      <w:pPr>
        <w:jc w:val="center"/>
        <w:rPr>
          <w:rFonts w:ascii="Times New Roman" w:hAnsi="Times New Roman" w:cs="Times New Roman"/>
          <w:b/>
          <w:bCs/>
          <w:sz w:val="28"/>
          <w:szCs w:val="28"/>
        </w:rPr>
      </w:pPr>
      <w:r>
        <w:rPr>
          <w:rFonts w:ascii="Times New Roman" w:hAnsi="Times New Roman" w:cs="Times New Roman"/>
          <w:b/>
          <w:bCs/>
          <w:sz w:val="28"/>
          <w:szCs w:val="28"/>
        </w:rPr>
        <w:t>B</w:t>
      </w:r>
      <w:r w:rsidR="00D11B43" w:rsidRPr="0035535F">
        <w:rPr>
          <w:rFonts w:ascii="Times New Roman" w:hAnsi="Times New Roman" w:cs="Times New Roman"/>
          <w:b/>
          <w:bCs/>
          <w:sz w:val="28"/>
          <w:szCs w:val="28"/>
        </w:rPr>
        <w:t>rėžiniai</w:t>
      </w:r>
    </w:p>
    <w:p w14:paraId="121B59D1" w14:textId="795B3C32" w:rsidR="00D11B43" w:rsidRDefault="00DC3908" w:rsidP="00D11B43">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14:anchorId="748AB072" wp14:editId="6A257C0D">
            <wp:extent cx="6129111" cy="4333875"/>
            <wp:effectExtent l="0" t="0" r="5080" b="0"/>
            <wp:docPr id="1690488410" name="Paveikslėlis 2" descr="Paveikslėlis, kuriame yra tekstas, diagrama, Planas, Techninis brėžiny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488410" name="Paveikslėlis 2" descr="Paveikslėlis, kuriame yra tekstas, diagrama, Planas, Techninis brėžinys&#10;&#10;Dirbtinio intelekto sugeneruotas turinys gali būti neteisingas."/>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49857" cy="4348545"/>
                    </a:xfrm>
                    <a:prstGeom prst="rect">
                      <a:avLst/>
                    </a:prstGeom>
                  </pic:spPr>
                </pic:pic>
              </a:graphicData>
            </a:graphic>
          </wp:inline>
        </w:drawing>
      </w:r>
      <w:r>
        <w:rPr>
          <w:rFonts w:ascii="Times New Roman" w:hAnsi="Times New Roman" w:cs="Times New Roman"/>
          <w:noProof/>
          <w:sz w:val="28"/>
          <w:szCs w:val="28"/>
        </w:rPr>
        <w:drawing>
          <wp:inline distT="0" distB="0" distL="0" distR="0" wp14:anchorId="242B7591" wp14:editId="1483BBB0">
            <wp:extent cx="6196463" cy="4381500"/>
            <wp:effectExtent l="0" t="0" r="0" b="0"/>
            <wp:docPr id="1061528915" name="Paveikslėlis 3" descr="Paveikslėlis, kuriame yra tekstas, ekrano kopija, diagrama, Paralelė&#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528915" name="Paveikslėlis 3" descr="Paveikslėlis, kuriame yra tekstas, ekrano kopija, diagrama, Paralelė&#10;&#10;Dirbtinio intelekto sugeneruotas turinys gali būti neteisingas."/>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96463" cy="4381500"/>
                    </a:xfrm>
                    <a:prstGeom prst="rect">
                      <a:avLst/>
                    </a:prstGeom>
                  </pic:spPr>
                </pic:pic>
              </a:graphicData>
            </a:graphic>
          </wp:inline>
        </w:drawing>
      </w:r>
      <w:r>
        <w:rPr>
          <w:rFonts w:ascii="Times New Roman" w:hAnsi="Times New Roman" w:cs="Times New Roman"/>
          <w:noProof/>
          <w:sz w:val="28"/>
          <w:szCs w:val="28"/>
        </w:rPr>
        <w:lastRenderedPageBreak/>
        <w:drawing>
          <wp:inline distT="0" distB="0" distL="0" distR="0" wp14:anchorId="6EE5D0A8" wp14:editId="16DDF0D2">
            <wp:extent cx="6304228" cy="4457700"/>
            <wp:effectExtent l="0" t="0" r="1905" b="0"/>
            <wp:docPr id="444124972" name="Paveikslėlis 4" descr="Paveikslėlis, kuriame yra eskiza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124972" name="Paveikslėlis 4" descr="Paveikslėlis, kuriame yra eskizas, dizainas&#10;&#10;Dirbtinio intelekto sugeneruotas turinys gali būti neteisingas."/>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04228" cy="4457700"/>
                    </a:xfrm>
                    <a:prstGeom prst="rect">
                      <a:avLst/>
                    </a:prstGeom>
                  </pic:spPr>
                </pic:pic>
              </a:graphicData>
            </a:graphic>
          </wp:inline>
        </w:drawing>
      </w:r>
      <w:r>
        <w:rPr>
          <w:rFonts w:ascii="Times New Roman" w:hAnsi="Times New Roman" w:cs="Times New Roman"/>
          <w:noProof/>
          <w:sz w:val="28"/>
          <w:szCs w:val="28"/>
        </w:rPr>
        <w:drawing>
          <wp:inline distT="0" distB="0" distL="0" distR="0" wp14:anchorId="387AFF72" wp14:editId="1A40878E">
            <wp:extent cx="6290757" cy="4448175"/>
            <wp:effectExtent l="0" t="0" r="0" b="0"/>
            <wp:docPr id="1462477906" name="Paveikslėlis 5" descr="Paveikslėlis, kuriame yra tekstas, diagrama, ekrano kopija, Paralelė&#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477906" name="Paveikslėlis 5" descr="Paveikslėlis, kuriame yra tekstas, diagrama, ekrano kopija, Paralelė&#10;&#10;Dirbtinio intelekto sugeneruotas turinys gali būti neteisinga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90757" cy="4448175"/>
                    </a:xfrm>
                    <a:prstGeom prst="rect">
                      <a:avLst/>
                    </a:prstGeom>
                  </pic:spPr>
                </pic:pic>
              </a:graphicData>
            </a:graphic>
          </wp:inline>
        </w:drawing>
      </w:r>
      <w:r>
        <w:rPr>
          <w:rFonts w:ascii="Times New Roman" w:hAnsi="Times New Roman" w:cs="Times New Roman"/>
          <w:noProof/>
          <w:sz w:val="28"/>
          <w:szCs w:val="28"/>
        </w:rPr>
        <w:lastRenderedPageBreak/>
        <w:drawing>
          <wp:inline distT="0" distB="0" distL="0" distR="0" wp14:anchorId="223FEDB6" wp14:editId="4ABC76C0">
            <wp:extent cx="6324282" cy="4524375"/>
            <wp:effectExtent l="0" t="0" r="635" b="0"/>
            <wp:docPr id="1774053784" name="Paveikslėlis 6" descr="Paveikslėlis, kuriame yra ekrano kopija, dizainas, tekstas, Stačiakamp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053784" name="Paveikslėlis 6" descr="Paveikslėlis, kuriame yra ekrano kopija, dizainas, tekstas, Stačiakampis&#10;&#10;Dirbtinio intelekto sugeneruotas turinys gali būti neteisingas."/>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24282" cy="4524375"/>
                    </a:xfrm>
                    <a:prstGeom prst="rect">
                      <a:avLst/>
                    </a:prstGeom>
                  </pic:spPr>
                </pic:pic>
              </a:graphicData>
            </a:graphic>
          </wp:inline>
        </w:drawing>
      </w:r>
    </w:p>
    <w:p w14:paraId="1E0AB657" w14:textId="77777777" w:rsidR="00D11B43" w:rsidRPr="00D11B43" w:rsidRDefault="00D11B43" w:rsidP="00D11B43">
      <w:pPr>
        <w:rPr>
          <w:rFonts w:ascii="Times New Roman" w:hAnsi="Times New Roman" w:cs="Times New Roman"/>
          <w:sz w:val="28"/>
          <w:szCs w:val="28"/>
        </w:rPr>
      </w:pPr>
    </w:p>
    <w:p w14:paraId="3971E594" w14:textId="77777777" w:rsidR="003812FF" w:rsidRDefault="003812FF" w:rsidP="00D51370">
      <w:pPr>
        <w:ind w:firstLine="1296"/>
        <w:rPr>
          <w:rFonts w:ascii="Times New Roman" w:hAnsi="Times New Roman" w:cs="Times New Roman"/>
          <w:sz w:val="24"/>
        </w:rPr>
      </w:pPr>
    </w:p>
    <w:tbl>
      <w:tblPr>
        <w:tblW w:w="10260" w:type="dxa"/>
        <w:tblInd w:w="-432" w:type="dxa"/>
        <w:tblLayout w:type="fixed"/>
        <w:tblLook w:val="04A0" w:firstRow="1" w:lastRow="0" w:firstColumn="1" w:lastColumn="0" w:noHBand="0" w:noVBand="1"/>
      </w:tblPr>
      <w:tblGrid>
        <w:gridCol w:w="3583"/>
        <w:gridCol w:w="638"/>
        <w:gridCol w:w="2091"/>
        <w:gridCol w:w="740"/>
        <w:gridCol w:w="3208"/>
      </w:tblGrid>
      <w:tr w:rsidR="006F5981" w:rsidRPr="00E52348" w14:paraId="3D075DE4" w14:textId="77777777" w:rsidTr="009E797E">
        <w:trPr>
          <w:trHeight w:val="285"/>
        </w:trPr>
        <w:tc>
          <w:tcPr>
            <w:tcW w:w="3392" w:type="dxa"/>
            <w:tcBorders>
              <w:top w:val="nil"/>
              <w:left w:val="nil"/>
              <w:bottom w:val="single" w:sz="4" w:space="0" w:color="auto"/>
              <w:right w:val="nil"/>
            </w:tcBorders>
          </w:tcPr>
          <w:p w14:paraId="1F11E41D" w14:textId="77777777" w:rsidR="006F5981" w:rsidRPr="00E52348" w:rsidRDefault="006F5981" w:rsidP="009E797E">
            <w:pPr>
              <w:spacing w:after="0" w:line="256" w:lineRule="auto"/>
              <w:rPr>
                <w:rFonts w:ascii="Times New Roman" w:eastAsia="Times New Roman" w:hAnsi="Times New Roman" w:cs="Times New Roman"/>
                <w:sz w:val="24"/>
                <w:szCs w:val="24"/>
                <w:lang w:eastAsia="de-DE"/>
                <w14:ligatures w14:val="standardContextual"/>
              </w:rPr>
            </w:pPr>
          </w:p>
          <w:p w14:paraId="0C6901A8" w14:textId="77777777" w:rsidR="006F5981" w:rsidRPr="00E52348" w:rsidRDefault="006F5981" w:rsidP="009E797E">
            <w:pPr>
              <w:spacing w:after="0" w:line="256" w:lineRule="auto"/>
              <w:rPr>
                <w:rFonts w:ascii="Times New Roman" w:eastAsia="Times New Roman" w:hAnsi="Times New Roman" w:cs="Times New Roman"/>
                <w:sz w:val="24"/>
                <w:szCs w:val="24"/>
                <w:lang w:eastAsia="de-DE"/>
                <w14:ligatures w14:val="standardContextual"/>
              </w:rPr>
            </w:pPr>
          </w:p>
          <w:p w14:paraId="33714AB2" w14:textId="77777777" w:rsidR="006F5981" w:rsidRPr="00E52348" w:rsidRDefault="006F5981" w:rsidP="009E797E">
            <w:pPr>
              <w:spacing w:after="0" w:line="256" w:lineRule="auto"/>
              <w:rPr>
                <w:rFonts w:ascii="Times New Roman" w:eastAsia="Times New Roman" w:hAnsi="Times New Roman" w:cs="Times New Roman"/>
                <w:sz w:val="24"/>
                <w:szCs w:val="24"/>
                <w:lang w:eastAsia="de-DE"/>
                <w14:ligatures w14:val="standardContextual"/>
              </w:rPr>
            </w:pPr>
          </w:p>
        </w:tc>
        <w:tc>
          <w:tcPr>
            <w:tcW w:w="604" w:type="dxa"/>
          </w:tcPr>
          <w:p w14:paraId="1C4B5F24" w14:textId="77777777" w:rsidR="006F5981" w:rsidRPr="00E52348" w:rsidRDefault="006F5981" w:rsidP="009E797E">
            <w:pPr>
              <w:spacing w:after="0" w:line="256" w:lineRule="auto"/>
              <w:rPr>
                <w:rFonts w:ascii="Times New Roman" w:eastAsia="Times New Roman" w:hAnsi="Times New Roman" w:cs="Times New Roman"/>
                <w:sz w:val="24"/>
                <w:szCs w:val="24"/>
                <w:lang w:eastAsia="de-DE"/>
                <w14:ligatures w14:val="standardContextual"/>
              </w:rPr>
            </w:pPr>
          </w:p>
        </w:tc>
        <w:tc>
          <w:tcPr>
            <w:tcW w:w="1980" w:type="dxa"/>
            <w:tcBorders>
              <w:top w:val="nil"/>
              <w:left w:val="nil"/>
              <w:bottom w:val="single" w:sz="4" w:space="0" w:color="auto"/>
              <w:right w:val="nil"/>
            </w:tcBorders>
          </w:tcPr>
          <w:p w14:paraId="128D9EB4" w14:textId="77777777" w:rsidR="006F5981" w:rsidRPr="00E52348" w:rsidRDefault="006F5981" w:rsidP="009E797E">
            <w:pPr>
              <w:spacing w:after="0" w:line="256" w:lineRule="auto"/>
              <w:rPr>
                <w:rFonts w:ascii="Times New Roman" w:eastAsia="Times New Roman" w:hAnsi="Times New Roman" w:cs="Times New Roman"/>
                <w:sz w:val="24"/>
                <w:szCs w:val="24"/>
                <w:lang w:eastAsia="de-DE"/>
                <w14:ligatures w14:val="standardContextual"/>
              </w:rPr>
            </w:pPr>
          </w:p>
        </w:tc>
        <w:tc>
          <w:tcPr>
            <w:tcW w:w="701" w:type="dxa"/>
          </w:tcPr>
          <w:p w14:paraId="5E0E22D3" w14:textId="77777777" w:rsidR="006F5981" w:rsidRPr="00E52348" w:rsidRDefault="006F5981" w:rsidP="009E797E">
            <w:pPr>
              <w:spacing w:after="0" w:line="256" w:lineRule="auto"/>
              <w:rPr>
                <w:rFonts w:ascii="Times New Roman" w:eastAsia="Times New Roman" w:hAnsi="Times New Roman" w:cs="Times New Roman"/>
                <w:sz w:val="24"/>
                <w:szCs w:val="24"/>
                <w:lang w:eastAsia="de-DE"/>
                <w14:ligatures w14:val="standardContextual"/>
              </w:rPr>
            </w:pPr>
          </w:p>
        </w:tc>
        <w:tc>
          <w:tcPr>
            <w:tcW w:w="3037" w:type="dxa"/>
            <w:tcBorders>
              <w:top w:val="nil"/>
              <w:left w:val="nil"/>
              <w:bottom w:val="single" w:sz="4" w:space="0" w:color="auto"/>
              <w:right w:val="nil"/>
            </w:tcBorders>
          </w:tcPr>
          <w:p w14:paraId="5F5AE4C6" w14:textId="77777777" w:rsidR="006F5981" w:rsidRPr="00E52348" w:rsidRDefault="006F5981" w:rsidP="009E797E">
            <w:pPr>
              <w:spacing w:after="0" w:line="256" w:lineRule="auto"/>
              <w:rPr>
                <w:rFonts w:ascii="Times New Roman" w:eastAsia="Times New Roman" w:hAnsi="Times New Roman" w:cs="Times New Roman"/>
                <w:sz w:val="24"/>
                <w:szCs w:val="24"/>
                <w:lang w:eastAsia="de-DE"/>
                <w14:ligatures w14:val="standardContextual"/>
              </w:rPr>
            </w:pPr>
          </w:p>
        </w:tc>
      </w:tr>
      <w:tr w:rsidR="006F5981" w:rsidRPr="00E52348" w14:paraId="2B4924FB" w14:textId="77777777" w:rsidTr="009E797E">
        <w:trPr>
          <w:trHeight w:val="186"/>
        </w:trPr>
        <w:tc>
          <w:tcPr>
            <w:tcW w:w="3392" w:type="dxa"/>
            <w:tcBorders>
              <w:top w:val="single" w:sz="4" w:space="0" w:color="auto"/>
              <w:left w:val="nil"/>
              <w:bottom w:val="nil"/>
              <w:right w:val="nil"/>
            </w:tcBorders>
            <w:hideMark/>
          </w:tcPr>
          <w:p w14:paraId="5EA9C520" w14:textId="77777777" w:rsidR="006F5981" w:rsidRPr="00E52348" w:rsidRDefault="006F5981" w:rsidP="009E797E">
            <w:pPr>
              <w:spacing w:after="0" w:line="256" w:lineRule="auto"/>
              <w:rPr>
                <w:rFonts w:ascii="Times New Roman" w:eastAsia="Times New Roman" w:hAnsi="Times New Roman" w:cs="Times New Roman"/>
                <w:sz w:val="24"/>
                <w:szCs w:val="24"/>
                <w:lang w:eastAsia="de-DE"/>
                <w14:ligatures w14:val="standardContextual"/>
              </w:rPr>
            </w:pPr>
            <w:r w:rsidRPr="00E52348">
              <w:rPr>
                <w:rFonts w:ascii="Times New Roman" w:eastAsia="Times New Roman" w:hAnsi="Times New Roman" w:cs="Times New Roman"/>
                <w:sz w:val="24"/>
                <w:szCs w:val="24"/>
                <w:lang w:eastAsia="de-DE"/>
                <w14:ligatures w14:val="standardContextual"/>
              </w:rPr>
              <w:t>(Tiekėjas arba jo įgaliotas asmuo)</w:t>
            </w:r>
          </w:p>
        </w:tc>
        <w:tc>
          <w:tcPr>
            <w:tcW w:w="604" w:type="dxa"/>
          </w:tcPr>
          <w:p w14:paraId="31FC398A" w14:textId="77777777" w:rsidR="006F5981" w:rsidRPr="00E52348" w:rsidRDefault="006F5981" w:rsidP="009E797E">
            <w:pPr>
              <w:spacing w:after="0" w:line="256" w:lineRule="auto"/>
              <w:rPr>
                <w:rFonts w:ascii="Times New Roman" w:eastAsia="Times New Roman" w:hAnsi="Times New Roman" w:cs="Times New Roman"/>
                <w:sz w:val="24"/>
                <w:szCs w:val="24"/>
                <w:lang w:eastAsia="de-DE"/>
                <w14:ligatures w14:val="standardContextual"/>
              </w:rPr>
            </w:pPr>
          </w:p>
        </w:tc>
        <w:tc>
          <w:tcPr>
            <w:tcW w:w="1980" w:type="dxa"/>
            <w:tcBorders>
              <w:top w:val="single" w:sz="4" w:space="0" w:color="auto"/>
              <w:left w:val="nil"/>
              <w:bottom w:val="nil"/>
              <w:right w:val="nil"/>
            </w:tcBorders>
            <w:hideMark/>
          </w:tcPr>
          <w:p w14:paraId="34381F9A" w14:textId="77777777" w:rsidR="006F5981" w:rsidRPr="00E52348" w:rsidRDefault="006F5981" w:rsidP="009E797E">
            <w:pPr>
              <w:spacing w:after="0" w:line="256" w:lineRule="auto"/>
              <w:rPr>
                <w:rFonts w:ascii="Times New Roman" w:eastAsia="Times New Roman" w:hAnsi="Times New Roman" w:cs="Times New Roman"/>
                <w:sz w:val="24"/>
                <w:szCs w:val="24"/>
                <w:lang w:eastAsia="de-DE"/>
                <w14:ligatures w14:val="standardContextual"/>
              </w:rPr>
            </w:pPr>
            <w:r w:rsidRPr="00E52348">
              <w:rPr>
                <w:rFonts w:ascii="Times New Roman" w:eastAsia="Times New Roman" w:hAnsi="Times New Roman" w:cs="Times New Roman"/>
                <w:sz w:val="24"/>
                <w:szCs w:val="24"/>
                <w:lang w:eastAsia="de-DE"/>
                <w14:ligatures w14:val="standardContextual"/>
              </w:rPr>
              <w:t>(parašas)</w:t>
            </w:r>
            <w:r w:rsidRPr="00E52348">
              <w:rPr>
                <w:rFonts w:ascii="Times New Roman" w:eastAsia="Times New Roman" w:hAnsi="Times New Roman" w:cs="Times New Roman"/>
                <w:i/>
                <w:sz w:val="24"/>
                <w:szCs w:val="24"/>
                <w:lang w:eastAsia="de-DE"/>
                <w14:ligatures w14:val="standardContextual"/>
              </w:rPr>
              <w:t xml:space="preserve"> </w:t>
            </w:r>
          </w:p>
        </w:tc>
        <w:tc>
          <w:tcPr>
            <w:tcW w:w="701" w:type="dxa"/>
          </w:tcPr>
          <w:p w14:paraId="682120D3" w14:textId="77777777" w:rsidR="006F5981" w:rsidRPr="00E52348" w:rsidRDefault="006F5981" w:rsidP="009E797E">
            <w:pPr>
              <w:spacing w:after="0" w:line="256" w:lineRule="auto"/>
              <w:rPr>
                <w:rFonts w:ascii="Times New Roman" w:eastAsia="Times New Roman" w:hAnsi="Times New Roman" w:cs="Times New Roman"/>
                <w:sz w:val="24"/>
                <w:szCs w:val="24"/>
                <w:lang w:eastAsia="de-DE"/>
                <w14:ligatures w14:val="standardContextual"/>
              </w:rPr>
            </w:pPr>
          </w:p>
        </w:tc>
        <w:tc>
          <w:tcPr>
            <w:tcW w:w="3037" w:type="dxa"/>
            <w:tcBorders>
              <w:top w:val="single" w:sz="4" w:space="0" w:color="auto"/>
              <w:left w:val="nil"/>
              <w:bottom w:val="nil"/>
              <w:right w:val="nil"/>
            </w:tcBorders>
            <w:hideMark/>
          </w:tcPr>
          <w:p w14:paraId="59F51C3D" w14:textId="77777777" w:rsidR="006F5981" w:rsidRPr="00E52348" w:rsidRDefault="006F5981" w:rsidP="009E797E">
            <w:pPr>
              <w:spacing w:after="0" w:line="256" w:lineRule="auto"/>
              <w:rPr>
                <w:rFonts w:ascii="Times New Roman" w:eastAsia="Times New Roman" w:hAnsi="Times New Roman" w:cs="Times New Roman"/>
                <w:sz w:val="24"/>
                <w:szCs w:val="24"/>
                <w:lang w:eastAsia="de-DE"/>
                <w14:ligatures w14:val="standardContextual"/>
              </w:rPr>
            </w:pPr>
            <w:r w:rsidRPr="00E52348">
              <w:rPr>
                <w:rFonts w:ascii="Times New Roman" w:eastAsia="Times New Roman" w:hAnsi="Times New Roman" w:cs="Times New Roman"/>
                <w:sz w:val="24"/>
                <w:szCs w:val="24"/>
                <w:lang w:eastAsia="de-DE"/>
                <w14:ligatures w14:val="standardContextual"/>
              </w:rPr>
              <w:t>(vardas, pavardė)</w:t>
            </w:r>
            <w:r w:rsidRPr="00E52348">
              <w:rPr>
                <w:rFonts w:ascii="Times New Roman" w:eastAsia="Times New Roman" w:hAnsi="Times New Roman" w:cs="Times New Roman"/>
                <w:i/>
                <w:sz w:val="24"/>
                <w:szCs w:val="24"/>
                <w:lang w:eastAsia="de-DE"/>
                <w14:ligatures w14:val="standardContextual"/>
              </w:rPr>
              <w:t xml:space="preserve"> </w:t>
            </w:r>
          </w:p>
        </w:tc>
      </w:tr>
    </w:tbl>
    <w:p w14:paraId="301C7C57" w14:textId="77777777" w:rsidR="006F5981" w:rsidRPr="00E52348" w:rsidRDefault="006F5981" w:rsidP="006F5981">
      <w:pPr>
        <w:spacing w:after="0" w:line="240" w:lineRule="auto"/>
        <w:rPr>
          <w:rFonts w:ascii="Times New Roman" w:eastAsia="Times New Roman" w:hAnsi="Times New Roman" w:cs="Times New Roman"/>
          <w:sz w:val="24"/>
          <w:szCs w:val="24"/>
          <w14:ligatures w14:val="standardContextual"/>
        </w:rPr>
      </w:pPr>
    </w:p>
    <w:p w14:paraId="36E692A7" w14:textId="77777777" w:rsidR="003812FF" w:rsidRDefault="003812FF" w:rsidP="00D51370">
      <w:pPr>
        <w:ind w:firstLine="1296"/>
        <w:rPr>
          <w:rFonts w:ascii="Times New Roman" w:hAnsi="Times New Roman" w:cs="Times New Roman"/>
          <w:sz w:val="24"/>
        </w:rPr>
      </w:pPr>
    </w:p>
    <w:p w14:paraId="579F69CC" w14:textId="1F95B5FA" w:rsidR="003812FF" w:rsidRDefault="003812FF" w:rsidP="00D51370">
      <w:pPr>
        <w:ind w:firstLine="1296"/>
        <w:rPr>
          <w:rFonts w:ascii="Times New Roman" w:hAnsi="Times New Roman" w:cs="Times New Roman"/>
          <w:sz w:val="24"/>
        </w:rPr>
      </w:pPr>
    </w:p>
    <w:p w14:paraId="22111E83" w14:textId="77777777" w:rsidR="00E36FD7" w:rsidRDefault="00E36FD7" w:rsidP="006F5981">
      <w:pPr>
        <w:rPr>
          <w:rFonts w:ascii="Times New Roman" w:hAnsi="Times New Roman" w:cs="Times New Roman"/>
          <w:sz w:val="24"/>
        </w:rPr>
      </w:pPr>
    </w:p>
    <w:p w14:paraId="00D9AFBA" w14:textId="556F7018" w:rsidR="00FB178D" w:rsidRPr="00DC3908" w:rsidRDefault="005528AF" w:rsidP="00DC3908">
      <w:pPr>
        <w:rPr>
          <w:rFonts w:ascii="Times New Roman" w:hAnsi="Times New Roman" w:cs="Times New Roman"/>
          <w:sz w:val="28"/>
          <w:szCs w:val="28"/>
        </w:rPr>
      </w:pPr>
      <w:r>
        <w:rPr>
          <w:rFonts w:ascii="Times New Roman" w:hAnsi="Times New Roman" w:cs="Times New Roman"/>
          <w:noProof/>
          <w:sz w:val="24"/>
        </w:rPr>
        <mc:AlternateContent>
          <mc:Choice Requires="wps">
            <w:drawing>
              <wp:anchor distT="0" distB="0" distL="114300" distR="114300" simplePos="0" relativeHeight="251675648" behindDoc="0" locked="0" layoutInCell="1" allowOverlap="1" wp14:anchorId="37B6CB5E" wp14:editId="32039272">
                <wp:simplePos x="0" y="0"/>
                <wp:positionH relativeFrom="column">
                  <wp:posOffset>2371725</wp:posOffset>
                </wp:positionH>
                <wp:positionV relativeFrom="paragraph">
                  <wp:posOffset>6240145</wp:posOffset>
                </wp:positionV>
                <wp:extent cx="1699260" cy="228600"/>
                <wp:effectExtent l="0" t="0" r="15240" b="19050"/>
                <wp:wrapNone/>
                <wp:docPr id="1339703647" name="Teksto laukas 2"/>
                <wp:cNvGraphicFramePr/>
                <a:graphic xmlns:a="http://schemas.openxmlformats.org/drawingml/2006/main">
                  <a:graphicData uri="http://schemas.microsoft.com/office/word/2010/wordprocessingShape">
                    <wps:wsp>
                      <wps:cNvSpPr txBox="1"/>
                      <wps:spPr>
                        <a:xfrm>
                          <a:off x="0" y="0"/>
                          <a:ext cx="1699260" cy="228600"/>
                        </a:xfrm>
                        <a:prstGeom prst="rect">
                          <a:avLst/>
                        </a:prstGeom>
                        <a:solidFill>
                          <a:schemeClr val="bg1"/>
                        </a:solidFill>
                        <a:ln w="6350">
                          <a:solidFill>
                            <a:schemeClr val="bg1"/>
                          </a:solidFill>
                        </a:ln>
                      </wps:spPr>
                      <wps:txbx>
                        <w:txbxContent>
                          <w:p w14:paraId="1C2D2253" w14:textId="77777777" w:rsidR="005528AF" w:rsidRDefault="005528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B6CB5E" id="_x0000_t202" coordsize="21600,21600" o:spt="202" path="m,l,21600r21600,l21600,xe">
                <v:stroke joinstyle="miter"/>
                <v:path gradientshapeok="t" o:connecttype="rect"/>
              </v:shapetype>
              <v:shape id="Teksto laukas 2" o:spid="_x0000_s1026" type="#_x0000_t202" style="position:absolute;margin-left:186.75pt;margin-top:491.35pt;width:133.8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" fillcolor="white [3212]" strokecolor="white [3212]" strokeweight=".5pt">
                <v:textbox>
                  <w:txbxContent>
                    <w:p w14:paraId="1C2D2253" w14:textId="77777777" w:rsidR="005528AF" w:rsidRDefault="005528AF"/>
                  </w:txbxContent>
                </v:textbox>
              </v:shape>
            </w:pict>
          </mc:Fallback>
        </mc:AlternateContent>
      </w:r>
    </w:p>
    <w:sectPr w:rsidR="00FB178D" w:rsidRPr="00DC3908" w:rsidSect="000E4784">
      <w:footerReference w:type="default" r:id="rId13"/>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7F926" w14:textId="77777777" w:rsidR="00BB67A5" w:rsidRDefault="00BB67A5" w:rsidP="00E36FD7">
      <w:pPr>
        <w:spacing w:after="0" w:line="240" w:lineRule="auto"/>
      </w:pPr>
      <w:r>
        <w:separator/>
      </w:r>
    </w:p>
  </w:endnote>
  <w:endnote w:type="continuationSeparator" w:id="0">
    <w:p w14:paraId="257F855A" w14:textId="77777777" w:rsidR="00BB67A5" w:rsidRDefault="00BB67A5" w:rsidP="00E36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2580786"/>
      <w:docPartObj>
        <w:docPartGallery w:val="Page Numbers (Bottom of Page)"/>
        <w:docPartUnique/>
      </w:docPartObj>
    </w:sdtPr>
    <w:sdtContent>
      <w:p w14:paraId="53033552" w14:textId="614A601E" w:rsidR="00D3172F" w:rsidRDefault="00D3172F">
        <w:pPr>
          <w:pStyle w:val="Porat"/>
          <w:jc w:val="right"/>
        </w:pPr>
        <w:r>
          <w:fldChar w:fldCharType="begin"/>
        </w:r>
        <w:r>
          <w:instrText>PAGE   \* MERGEFORMAT</w:instrText>
        </w:r>
        <w:r>
          <w:fldChar w:fldCharType="separate"/>
        </w:r>
        <w:r>
          <w:t>2</w:t>
        </w:r>
        <w:r>
          <w:fldChar w:fldCharType="end"/>
        </w:r>
      </w:p>
    </w:sdtContent>
  </w:sdt>
  <w:p w14:paraId="0DAB813B" w14:textId="77777777" w:rsidR="00D3172F" w:rsidRDefault="00D317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3EBCA" w14:textId="77777777" w:rsidR="00BB67A5" w:rsidRDefault="00BB67A5" w:rsidP="00E36FD7">
      <w:pPr>
        <w:spacing w:after="0" w:line="240" w:lineRule="auto"/>
      </w:pPr>
      <w:r>
        <w:separator/>
      </w:r>
    </w:p>
  </w:footnote>
  <w:footnote w:type="continuationSeparator" w:id="0">
    <w:p w14:paraId="1E3E64C4" w14:textId="77777777" w:rsidR="00BB67A5" w:rsidRDefault="00BB67A5" w:rsidP="00E36F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6956CB"/>
    <w:multiLevelType w:val="hybridMultilevel"/>
    <w:tmpl w:val="A2D67B9A"/>
    <w:lvl w:ilvl="0" w:tplc="807CB12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6FEF7FA8"/>
    <w:multiLevelType w:val="multilevel"/>
    <w:tmpl w:val="2D9E6A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38251594">
    <w:abstractNumId w:val="0"/>
  </w:num>
  <w:num w:numId="2" w16cid:durableId="1708675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49"/>
    <w:rsid w:val="00003234"/>
    <w:rsid w:val="0002237D"/>
    <w:rsid w:val="00023508"/>
    <w:rsid w:val="00085FE8"/>
    <w:rsid w:val="0009007A"/>
    <w:rsid w:val="00090FAA"/>
    <w:rsid w:val="000B62C9"/>
    <w:rsid w:val="000B70CF"/>
    <w:rsid w:val="000B7DDA"/>
    <w:rsid w:val="000D5777"/>
    <w:rsid w:val="000D6765"/>
    <w:rsid w:val="000E1337"/>
    <w:rsid w:val="000E4784"/>
    <w:rsid w:val="000E5248"/>
    <w:rsid w:val="000F4E51"/>
    <w:rsid w:val="00110D15"/>
    <w:rsid w:val="00121131"/>
    <w:rsid w:val="0013251F"/>
    <w:rsid w:val="00143C5C"/>
    <w:rsid w:val="001461D2"/>
    <w:rsid w:val="0015273D"/>
    <w:rsid w:val="001560DA"/>
    <w:rsid w:val="001704BC"/>
    <w:rsid w:val="00172AE1"/>
    <w:rsid w:val="00190FE5"/>
    <w:rsid w:val="001A4223"/>
    <w:rsid w:val="001C04B7"/>
    <w:rsid w:val="001D1A8A"/>
    <w:rsid w:val="001E1346"/>
    <w:rsid w:val="001E5F91"/>
    <w:rsid w:val="00201E60"/>
    <w:rsid w:val="002041DB"/>
    <w:rsid w:val="002349FE"/>
    <w:rsid w:val="00237D04"/>
    <w:rsid w:val="00270849"/>
    <w:rsid w:val="002810F7"/>
    <w:rsid w:val="002A20A2"/>
    <w:rsid w:val="002F5B3A"/>
    <w:rsid w:val="00301D61"/>
    <w:rsid w:val="0030248C"/>
    <w:rsid w:val="00302B93"/>
    <w:rsid w:val="003146CE"/>
    <w:rsid w:val="00350109"/>
    <w:rsid w:val="00354411"/>
    <w:rsid w:val="0035535F"/>
    <w:rsid w:val="003812FF"/>
    <w:rsid w:val="00385FF5"/>
    <w:rsid w:val="003A23BD"/>
    <w:rsid w:val="003B1414"/>
    <w:rsid w:val="003B5D26"/>
    <w:rsid w:val="003E219C"/>
    <w:rsid w:val="003E3885"/>
    <w:rsid w:val="003F4E0D"/>
    <w:rsid w:val="003F5805"/>
    <w:rsid w:val="00415194"/>
    <w:rsid w:val="004154B1"/>
    <w:rsid w:val="00426805"/>
    <w:rsid w:val="00445054"/>
    <w:rsid w:val="00463533"/>
    <w:rsid w:val="00464BD5"/>
    <w:rsid w:val="00466DEE"/>
    <w:rsid w:val="00475C90"/>
    <w:rsid w:val="004C1E3B"/>
    <w:rsid w:val="004C214E"/>
    <w:rsid w:val="004D7FB7"/>
    <w:rsid w:val="0052173C"/>
    <w:rsid w:val="005219EB"/>
    <w:rsid w:val="005307C6"/>
    <w:rsid w:val="0054658A"/>
    <w:rsid w:val="00551D52"/>
    <w:rsid w:val="005528AF"/>
    <w:rsid w:val="0055576B"/>
    <w:rsid w:val="00571C7A"/>
    <w:rsid w:val="00586AB6"/>
    <w:rsid w:val="005B24E3"/>
    <w:rsid w:val="005D04B6"/>
    <w:rsid w:val="005E6222"/>
    <w:rsid w:val="005F0D2A"/>
    <w:rsid w:val="00624132"/>
    <w:rsid w:val="00637749"/>
    <w:rsid w:val="00643B88"/>
    <w:rsid w:val="00652449"/>
    <w:rsid w:val="006962E4"/>
    <w:rsid w:val="006E0CB3"/>
    <w:rsid w:val="006F5981"/>
    <w:rsid w:val="00705BD7"/>
    <w:rsid w:val="00707D29"/>
    <w:rsid w:val="00710745"/>
    <w:rsid w:val="0072097F"/>
    <w:rsid w:val="00721341"/>
    <w:rsid w:val="00746602"/>
    <w:rsid w:val="0076165C"/>
    <w:rsid w:val="00761C73"/>
    <w:rsid w:val="007A47EB"/>
    <w:rsid w:val="007B5C88"/>
    <w:rsid w:val="007C051F"/>
    <w:rsid w:val="007D374F"/>
    <w:rsid w:val="007F6379"/>
    <w:rsid w:val="00800301"/>
    <w:rsid w:val="008076FB"/>
    <w:rsid w:val="00815DA8"/>
    <w:rsid w:val="00822CE1"/>
    <w:rsid w:val="00833628"/>
    <w:rsid w:val="00842052"/>
    <w:rsid w:val="008504F7"/>
    <w:rsid w:val="008560C3"/>
    <w:rsid w:val="008610CA"/>
    <w:rsid w:val="0086513D"/>
    <w:rsid w:val="008956E2"/>
    <w:rsid w:val="0089574D"/>
    <w:rsid w:val="008A07C6"/>
    <w:rsid w:val="008B10F4"/>
    <w:rsid w:val="008C4C62"/>
    <w:rsid w:val="008D070C"/>
    <w:rsid w:val="008D1F37"/>
    <w:rsid w:val="008D4368"/>
    <w:rsid w:val="008D6CCD"/>
    <w:rsid w:val="009043C8"/>
    <w:rsid w:val="00904D3D"/>
    <w:rsid w:val="009060F6"/>
    <w:rsid w:val="00907D05"/>
    <w:rsid w:val="00913BC2"/>
    <w:rsid w:val="00916BEB"/>
    <w:rsid w:val="00923DE9"/>
    <w:rsid w:val="009349A3"/>
    <w:rsid w:val="00950783"/>
    <w:rsid w:val="009762E4"/>
    <w:rsid w:val="0098203D"/>
    <w:rsid w:val="00995695"/>
    <w:rsid w:val="009B6498"/>
    <w:rsid w:val="009D4795"/>
    <w:rsid w:val="009E717E"/>
    <w:rsid w:val="00A0538E"/>
    <w:rsid w:val="00A13872"/>
    <w:rsid w:val="00A333A8"/>
    <w:rsid w:val="00A375D3"/>
    <w:rsid w:val="00A41F84"/>
    <w:rsid w:val="00A45CFF"/>
    <w:rsid w:val="00A46B4C"/>
    <w:rsid w:val="00A6319E"/>
    <w:rsid w:val="00A643A0"/>
    <w:rsid w:val="00A6580C"/>
    <w:rsid w:val="00A77371"/>
    <w:rsid w:val="00A96BA4"/>
    <w:rsid w:val="00AA223E"/>
    <w:rsid w:val="00AA22C5"/>
    <w:rsid w:val="00AA5DE6"/>
    <w:rsid w:val="00AC17B7"/>
    <w:rsid w:val="00AD7D16"/>
    <w:rsid w:val="00AE6D94"/>
    <w:rsid w:val="00AF2702"/>
    <w:rsid w:val="00B009E4"/>
    <w:rsid w:val="00B02F42"/>
    <w:rsid w:val="00B36D1A"/>
    <w:rsid w:val="00B421F3"/>
    <w:rsid w:val="00B77A70"/>
    <w:rsid w:val="00B82470"/>
    <w:rsid w:val="00B919A5"/>
    <w:rsid w:val="00B92D37"/>
    <w:rsid w:val="00BA705A"/>
    <w:rsid w:val="00BB67A5"/>
    <w:rsid w:val="00BE29EF"/>
    <w:rsid w:val="00BE33C8"/>
    <w:rsid w:val="00BE6827"/>
    <w:rsid w:val="00BF18B3"/>
    <w:rsid w:val="00BF7EA1"/>
    <w:rsid w:val="00C071AA"/>
    <w:rsid w:val="00C11655"/>
    <w:rsid w:val="00C21DDD"/>
    <w:rsid w:val="00C27523"/>
    <w:rsid w:val="00C31368"/>
    <w:rsid w:val="00C353F2"/>
    <w:rsid w:val="00C535C3"/>
    <w:rsid w:val="00CB0D9D"/>
    <w:rsid w:val="00CB257D"/>
    <w:rsid w:val="00CD213F"/>
    <w:rsid w:val="00CE4299"/>
    <w:rsid w:val="00D04E50"/>
    <w:rsid w:val="00D11B43"/>
    <w:rsid w:val="00D3172F"/>
    <w:rsid w:val="00D44601"/>
    <w:rsid w:val="00D51370"/>
    <w:rsid w:val="00D70185"/>
    <w:rsid w:val="00D9297F"/>
    <w:rsid w:val="00DA0FF2"/>
    <w:rsid w:val="00DC3795"/>
    <w:rsid w:val="00DC3908"/>
    <w:rsid w:val="00DD54B5"/>
    <w:rsid w:val="00DF4B5D"/>
    <w:rsid w:val="00E032D8"/>
    <w:rsid w:val="00E104A2"/>
    <w:rsid w:val="00E17836"/>
    <w:rsid w:val="00E1784A"/>
    <w:rsid w:val="00E36FD7"/>
    <w:rsid w:val="00E50D0B"/>
    <w:rsid w:val="00E51C71"/>
    <w:rsid w:val="00E57518"/>
    <w:rsid w:val="00E746E4"/>
    <w:rsid w:val="00E94721"/>
    <w:rsid w:val="00EE05AA"/>
    <w:rsid w:val="00EE3EF1"/>
    <w:rsid w:val="00EF4823"/>
    <w:rsid w:val="00F07992"/>
    <w:rsid w:val="00F147DC"/>
    <w:rsid w:val="00F52413"/>
    <w:rsid w:val="00F52FD9"/>
    <w:rsid w:val="00F57788"/>
    <w:rsid w:val="00F62B57"/>
    <w:rsid w:val="00F653F7"/>
    <w:rsid w:val="00F7620D"/>
    <w:rsid w:val="00FB178D"/>
    <w:rsid w:val="00FB629E"/>
    <w:rsid w:val="00FD029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CB9A8"/>
  <w15:docId w15:val="{D47740F8-130B-490D-A8AA-4BBBA6808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D51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D51370"/>
    <w:pPr>
      <w:spacing w:after="0" w:line="240" w:lineRule="auto"/>
    </w:pPr>
    <w:rPr>
      <w:lang w:val="en-GB"/>
    </w:rPr>
  </w:style>
  <w:style w:type="paragraph" w:styleId="Antrats">
    <w:name w:val="header"/>
    <w:basedOn w:val="prastasis"/>
    <w:link w:val="AntratsDiagrama"/>
    <w:uiPriority w:val="99"/>
    <w:unhideWhenUsed/>
    <w:rsid w:val="00E36FD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36FD7"/>
  </w:style>
  <w:style w:type="paragraph" w:styleId="Porat">
    <w:name w:val="footer"/>
    <w:basedOn w:val="prastasis"/>
    <w:link w:val="PoratDiagrama"/>
    <w:uiPriority w:val="99"/>
    <w:unhideWhenUsed/>
    <w:rsid w:val="00E36FD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36FD7"/>
  </w:style>
  <w:style w:type="paragraph" w:styleId="Sraopastraipa">
    <w:name w:val="List Paragraph"/>
    <w:basedOn w:val="prastasis"/>
    <w:uiPriority w:val="34"/>
    <w:qFormat/>
    <w:rsid w:val="005528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313EC-1F66-46F9-8D45-FF381DF20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5949</TotalTime>
  <Pages>13</Pages>
  <Words>15824</Words>
  <Characters>9021</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Sigutė Rancienė</cp:lastModifiedBy>
  <cp:revision>137</cp:revision>
  <cp:lastPrinted>2025-11-12T07:36:00Z</cp:lastPrinted>
  <dcterms:created xsi:type="dcterms:W3CDTF">2025-10-14T13:50:00Z</dcterms:created>
  <dcterms:modified xsi:type="dcterms:W3CDTF">2025-12-17T12:09:00Z</dcterms:modified>
</cp:coreProperties>
</file>